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机房升级改造项目方案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一、项目总则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1.1 项目名称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机房升级改造项目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1.2 项目背景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当前机房投入使用已达一定年限，存在基础设施老化、设备性能不足、布局不合理、安全防护体系不完善等问题，无法满足企业业务快速发展对机房稳定性、安全性、高效性的需求，且部分设备已接近或超过使用年限，易出现故障导致业务中断，增加运维成本。为保障企业核心业务系统稳定运行，提升机房运维效率，降低安全风险，特启动本次机房升级改造项目。本方案可适配库尔勒、巴州地区企业（如开发区合鑫科技等）的机房场景，结合本地气候、电力条件及企业实际需求优化调整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1.3 项目目标</w:t>
      </w:r>
      <w:bookmarkEnd w:id="3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稳定性目标：升级机房基础设施（供配电、空调、消防等），解决设备老化问题，确保机房全年无重大故障停机，系统可用性达到99.9%以上。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安全性目标：完善机房物理安全、电气安全、消防安全、网络安全防护体系，防范火灾、触电、设备被盗、网络攻击等风险，符合行业安全规范。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高效性目标：优化机房布局，升级服务器、交换机等核心设备，提升机房运算能力和数据处理效率，简化运维流程，降低运维成本。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扩展性目标：预留设备扩容空间和接口，满足企业未来3-5年业务发展对机房资源的新增需求，实现机房可持续升级。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合规性目标：改造后机房符合《电子信息系统机房设计规范》（GB 50174-2017）及本地相关行业标准，确保各项指标达标。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1.4 项目范围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本次机房升级改造项目范围涵盖机房整体规划、基础设施升级、核心设备更新、环境优化、安全防护完善、系统调试及后期运维培训等，具体包括：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机房物理环境改造：地面、墙面、吊顶、门窗、通风系统升级优化；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供配电系统改造：UPS电源升级、配电柜更新、线路整改、接地防雷系统优化；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空调新风系统改造：更换或升级精密空调，优化新风换气系统，保障机房温湿度、洁净度达标；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消防系统改造：升级火灾自动报警、自动灭火系统，配备完善的消防器材，规范消防通道；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核心设备升级：服务器、交换机、存储设备等更新或扩容，优化网络架构；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安全防护系统改造：安装视频监控、门禁系统、入侵检测系统，完善数据备份与恢复机制；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机房布线改造：规范强弱电布线，整理线路布局，减少信号干扰；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系统调试与验收：完成所有设备安装调试、系统联调，组织项目验收；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运维培训：为企业运维人员提供设备操作、日常维护、故障处理等培训服务。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1.5 项目周期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本次项目总周期预计为XX天（可根据实际改造规模调整），具体分为以下阶段：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需求调研与方案细化阶段：XX天；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设备采购与进场阶段：XX天；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现场施工与改造阶段：XX天；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系统调试与测试阶段：XX天；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项目验收与交付阶段：XX天；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运维培训阶段：XX天。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1.6 项目预算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本次机房升级改造项目预算总计XX万元，主要包括设备采购费、施工安装费、调试费、培训费、管理费、税费等，具体明细如下（可根据实际需求调整）：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预算类别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具体内容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预算金额（万元）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设备采购费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服务器、交换机、UPS电源、精密空调、消防设备、</w:t>
            </w:r>
            <w:r>
              <w:rPr>
                <w:rFonts w:eastAsia="等线" w:ascii="Arial" w:cs="Arial" w:hAnsi="Arial"/>
                <w:sz w:val="22"/>
              </w:rPr>
              <w:t>监控设备等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根据设备型号、数量核算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施工安装费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地面、墙面、吊顶施工，线路铺设，设备安装等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根据</w:t>
            </w:r>
            <w:r>
              <w:rPr>
                <w:rFonts w:eastAsia="等线" w:ascii="Arial" w:cs="Arial" w:hAnsi="Arial"/>
                <w:sz w:val="22"/>
              </w:rPr>
              <w:t>施工面积、工程量核算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调试费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设备调试、</w:t>
            </w:r>
            <w:r>
              <w:rPr>
                <w:rFonts w:eastAsia="等线" w:ascii="Arial" w:cs="Arial" w:hAnsi="Arial"/>
                <w:sz w:val="22"/>
              </w:rPr>
              <w:t>系统联调、性能测试等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按项目总预算比例核算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培训费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运维人员操作培训、故障处理培训等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按培训场次、人数核算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管理费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项目管理、现场协调、质量监督等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按项目总预算比例核算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税费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增值税及附加税费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按国家相关税率核算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备用金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应对项目突发情况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按项目总预算10%预留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总计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</w:tr>
    </w:tbl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" w:id="7"/>
      <w:r>
        <w:rPr>
          <w:rFonts w:eastAsia="等线" w:ascii="Arial" w:cs="Arial" w:hAnsi="Arial"/>
          <w:b w:val="true"/>
          <w:sz w:val="36"/>
        </w:rPr>
        <w:t>二、需求分析</w:t>
      </w:r>
      <w:bookmarkEnd w:id="7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2.1 现有机房存在的问题</w:t>
      </w:r>
      <w:bookmarkEnd w:id="8"/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基础设施老化：机房地面、墙面、吊顶出现破损、脱落，门窗密封性能差，易进入灰尘，影响设备运行；供配电线路老化，存在短路、漏电风险，UPS电源续航能力不足，无法满足突发停电时的设备供电需求。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环境控制不足：现有空调设备制冷、制热效果不佳，机房温湿度波动较大，超出设备运行标准（温度18-27℃，相对湿度40%-60%），易导致设备过热、死机；新风系统不完善，机房空气流通不畅，粉尘堆积，影响设备寿命。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安全防护薄弱：缺乏完善的视频监控和门禁系统，机房人员进出无法有效管控；消防系统老化，火灾报警不及时，灭火设备失效，存在火灾安全隐患；数据备份机制不完善，易出现数据丢失风险。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设备性能不足：核心服务器、交换机等设备使用年限较长，运算速度慢、存储容量不足，无法满足企业业务数据增长和高效处理需求，频繁出现设备故障，影响业务正常运行。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布局不合理：机房设备摆放杂乱，强弱电布线混乱，信号干扰严重；运维通道狭窄，不利于设备维护和故障排查；缺乏设备扩容空间，无法满足未来业务发展需求。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2.2 客户核心需求</w:t>
      </w:r>
      <w:bookmarkEnd w:id="9"/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提升机房稳定性：解决设备老化、供电不稳、环境控制不佳等问题，减少故障停机次数，保障核心业务系统连续运行。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强化安全防护：完善物理安全、消防安全、网络安全体系，防范各类安全风险，确保机房设备和数据安全。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提升运维效率：优化机房布局和布线，简化运维流程，降低运维人员工作强度；升级核心设备，提升数据处理和运算能力。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保障可扩展性：预留设备扩容空间和接口，满足企业未来3-5年业务发展对机房资源的需求，避免重复改造。</w:t>
      </w:r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符合合规要求：改造后机房需符合国家及行业相关标准，确保各项指标达标，通过相关验收。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2.3 需求确认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项目启动前，将组织专业团队与客户进行充分沟通，明确客户具体需求、业务发展规划、预算范围等，细化改造方案，形成需求确认文档，经双方签字确认后，作为项目实施的依据。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1" w:id="11"/>
      <w:r>
        <w:rPr>
          <w:rFonts w:eastAsia="等线" w:ascii="Arial" w:cs="Arial" w:hAnsi="Arial"/>
          <w:b w:val="true"/>
          <w:sz w:val="36"/>
        </w:rPr>
        <w:t>三、项目总体设计方案</w:t>
      </w:r>
      <w:bookmarkEnd w:id="1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3.1 设计原则</w:t>
      </w:r>
      <w:bookmarkEnd w:id="12"/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实用性原则：结合客户实际需求，优先解决现有机房存在的核心问题，确保改造方案贴合企业业务发展，具备较强的实用性和可操作性。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可靠性原则：选用质量可靠、性能稳定的设备和材料，优化系统架构，确保机房基础设施和核心设备长期稳定运行，降低故障风险。</w:t>
      </w:r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安全性原则：全面考虑物理安全、电气安全、消防安全、网络安全，构建全方位的安全防护体系，防范各类安全隐患。</w:t>
      </w:r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扩展性原则：在设计过程中预留设备扩容空间和接口，确保机房能够根据企业业务发展灵活升级，满足未来需求。</w:t>
      </w:r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经济性原则：在满足项目目标和需求的前提下，优化方案设计，控制项目成本，提高项目性价比，避免不必要的浪费。</w:t>
      </w:r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合规性原则：严格按照《电子信息系统机房设计规范》（GB 50174-2017）及本地相关行业标准进行设计，确保改造后机房各项指标达标。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3.2 机房整体布局设计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结合机房实际面积和客户需求，将机房划分为核心设备区、配电区、空调区、消防区、运维操作区等功能区域，优化布局，确保各区域功能明确、布局合理，便于设备运行和维护。</w:t>
      </w:r>
    </w:p>
    <w:p>
      <w:pPr>
        <w:numPr>
          <w:numId w:val="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核心设备区：摆放服务器、交换机、存储设备等核心设备，采用标准机柜摆放，机柜间距不小于1.2米，预留运维通道，确保设备通风散热良好，便于故障排查和维护。</w:t>
      </w:r>
    </w:p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配电区：集中摆放UPS电源、配电柜、接地防雷设备等，与核心设备区保持合理距离，避免电磁干扰；线路铺设规范，标识清晰，便于运维人员操作。</w:t>
      </w:r>
    </w:p>
    <w:p>
      <w:pPr>
        <w:numPr>
          <w:numId w:val="3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空调区：安装精密空调和新风系统，确保空调出风口均匀覆盖整个机房，新风系统与空调系统协同工作，保障机房温湿度、洁净度达标。</w:t>
      </w:r>
    </w:p>
    <w:p>
      <w:pPr>
        <w:numPr>
          <w:numId w:val="4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消防区：合理布置火灾自动报警设备、自动灭火系统和消防器材，消防通道畅通，标识清晰，确保火灾发生时能够及时报警、快速灭火。</w:t>
      </w:r>
    </w:p>
    <w:p>
      <w:pPr>
        <w:numPr>
          <w:numId w:val="4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运维操作区：设置运维工作台，摆放监控终端、运维工具等，为运维人员提供舒适的操作环境，便于日常运维和故障处理。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3.3 各系统改造设计方案</w:t>
      </w:r>
      <w:bookmarkEnd w:id="1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3.3.1 物理环境改造方案</w:t>
      </w:r>
      <w:bookmarkEnd w:id="15"/>
    </w:p>
    <w:p>
      <w:pPr>
        <w:numPr>
          <w:numId w:val="4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地面改造：采用防静电地板，铺设高度不低于30cm，便于线路铺设和通风散热；地板材质选用耐磨、防静电、防火性能良好的材料，确保符合机房安全标准。</w:t>
      </w:r>
    </w:p>
    <w:p>
      <w:pPr>
        <w:numPr>
          <w:numId w:val="4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墙面改造：采用防火、防尘、隔音、防静电的彩钢板装修，墙面平整光滑，便于清洁；墙面涂刷防火涂料，提升防火性能。</w:t>
      </w:r>
    </w:p>
    <w:p>
      <w:pPr>
        <w:numPr>
          <w:numId w:val="4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吊顶改造：采用防火、防尘、轻质的吊顶材料，吊顶高度控制在2.8-3.2米，预留检修口，便于空调、通风、消防等设备的检修；吊顶内铺设线路，做好防火、防干扰处理。</w:t>
      </w:r>
    </w:p>
    <w:p>
      <w:pPr>
        <w:numPr>
          <w:numId w:val="4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门窗改造：更换密封性能良好的防火防盗门和防火玻璃窗，门窗边框做好密封处理，防止灰尘进入和热量流失；防盗门配备门禁系统，加强机房人员进出管控。</w:t>
      </w:r>
    </w:p>
    <w:p>
      <w:pPr>
        <w:numPr>
          <w:numId w:val="4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通风系统改造：优化机房通风布局，安装新风换气系统，确保机房空气流通，新风量满足行业标准；在核心设备区增设通风口，提升设备散热效果。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3.3.2 供配电系统改造方案</w:t>
      </w:r>
      <w:bookmarkEnd w:id="16"/>
    </w:p>
    <w:p>
      <w:pPr>
        <w:numPr>
          <w:numId w:val="4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UPS电源升级：更换老化的UPS电源，选用容量合适、性能稳定的UPS设备，确保突发停电时能够为核心设备提供持续供电（续航时间不低于2小时）；配备UPS电池组，定期检测电池性能，确保供电可靠性。</w:t>
      </w:r>
    </w:p>
    <w:p>
      <w:pPr>
        <w:numPr>
          <w:numId w:val="4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配电柜更新：更换老化的配电柜，选用符合国家标准的配电柜，优化配电架构，实现三相平衡供电；配电柜内安装过载保护、短路保护、漏电保护等装置，确保用电安全；标识清晰，便于运维人员操作。</w:t>
      </w:r>
    </w:p>
    <w:p>
      <w:pPr>
        <w:numPr>
          <w:numId w:val="4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线路整改：更换老化的供配电线路，选用阻燃、耐高温、防干扰的电缆，规范线路铺设，强弱电分离布线，避免信号干扰；线路固定牢固，标识清晰，便于检修和维护。</w:t>
      </w:r>
    </w:p>
    <w:p>
      <w:pPr>
        <w:numPr>
          <w:numId w:val="5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接地防雷系统优化：完善机房接地系统，采用联合接地方式，接地电阻不大于1Ω；安装防雷装置，包括外部防雷和内部防雷，防范雷电冲击对设备造成的损坏。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3.3.3 空调新风系统改造方案</w:t>
      </w:r>
      <w:bookmarkEnd w:id="17"/>
    </w:p>
    <w:p>
      <w:pPr>
        <w:numPr>
          <w:numId w:val="5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精密空调升级：更换现有老旧空调，选用符合机房需求的精密空调，根据机房面积和设备发热量确定空调容量，确保机房温度控制在18-27℃，相对湿度控制在40%-60%；空调具备恒温、恒湿、远程监控功能，便于运维人员实时监控和调整。</w:t>
      </w:r>
    </w:p>
    <w:p>
      <w:pPr>
        <w:numPr>
          <w:numId w:val="5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新风系统改造：安装新风换气系统，配备空气过滤装置，过滤空气中的粉尘和杂质，确保机房空气洁净度达标；新风系统与空调系统联动，根据机房内空气质量和温湿度自动调整运行状态，实现节能降耗。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3.3.4 消防系统改造方案</w:t>
      </w:r>
      <w:bookmarkEnd w:id="18"/>
    </w:p>
    <w:p>
      <w:pPr>
        <w:numPr>
          <w:numId w:val="5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火灾自动报警系统：安装火灾自动报警控制器、烟感探测器、温感探测器等设备，探测器均匀分布在机房各个区域，确保火灾发生时能够及时报警，报警信号同步传输至运维终端和相关负责人。</w:t>
      </w:r>
    </w:p>
    <w:p>
      <w:pPr>
        <w:numPr>
          <w:numId w:val="5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自动灭火系统：根据机房规模和设备类型，选用合适的自动灭火系统（如气体灭火系统），灭火系统与火灾自动报警系统联动，火灾发生时能够自动启动，快速灭火，避免火势蔓延；配备手动灭火器材（如干粉灭火器、二氧化碳灭火器），放置在机房各关键位置，便于应急使用。</w:t>
      </w:r>
    </w:p>
    <w:p>
      <w:pPr>
        <w:numPr>
          <w:numId w:val="5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消防通道与标识：清理机房消防通道，确保通道畅通，无障碍物；设置清晰的消防标识，包括疏散指示标志、应急照明等，确保火灾发生时人员能够快速疏散。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b w:val="true"/>
          <w:sz w:val="30"/>
        </w:rPr>
        <w:t>3.3.5 核心设备升级方案</w:t>
      </w:r>
      <w:bookmarkEnd w:id="19"/>
    </w:p>
    <w:p>
      <w:pPr>
        <w:numPr>
          <w:numId w:val="5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服务器升级：根据企业业务需求，更换或扩容服务器，选用性能强劲、稳定性高的服务器，提升数据运算和处理能力；服务器支持冗余备份功能，确保数据安全。</w:t>
      </w:r>
    </w:p>
    <w:p>
      <w:pPr>
        <w:numPr>
          <w:numId w:val="5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交换机升级：更换老旧交换机，选用千兆或万兆交换机，优化网络架构，提升网络传输速度和稳定性；交换机支持端口扩容功能，满足未来网络扩展需求。</w:t>
      </w:r>
    </w:p>
    <w:p>
      <w:pPr>
        <w:numPr>
          <w:numId w:val="5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存储设备升级：新增或扩容存储设备，选用大容量、高可靠性的存储设备，实现数据集中存储和备份；存储设备支持冗余存储功能，防止数据丢失。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0" w:id="20"/>
      <w:r>
        <w:rPr>
          <w:rFonts w:eastAsia="等线" w:ascii="Arial" w:cs="Arial" w:hAnsi="Arial"/>
          <w:b w:val="true"/>
          <w:sz w:val="30"/>
        </w:rPr>
        <w:t>3.3.6 安全防护系统改造方案</w:t>
      </w:r>
      <w:bookmarkEnd w:id="20"/>
    </w:p>
    <w:p>
      <w:pPr>
        <w:numPr>
          <w:numId w:val="5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视频监控系统：在机房各个区域安装高清视频监控摄像头，实现机房全覆盖监控；监控系统支持实时预览、录像回放、移动侦测等功能，录像保存时间不低于30天；监控终端放置在运维操作区，便于运维人员实时监控机房情况。</w:t>
      </w:r>
    </w:p>
    <w:p>
      <w:pPr>
        <w:numPr>
          <w:numId w:val="6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门禁系统：在机房入口安装门禁系统，采用刷卡、密码或人脸识别等验证方式，严格管控人员进出；门禁系统支持权限管理，可根据不同人员设置不同的进出权限；记录人员进出时间和身份信息，便于追溯。</w:t>
      </w:r>
    </w:p>
    <w:p>
      <w:pPr>
        <w:numPr>
          <w:numId w:val="6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入侵检测系统：安装入侵检测设备，实时监测机房内的异常行为（如非法闯入、设备异常移动等），发现异常情况及时报警，通知相关负责人。</w:t>
      </w:r>
    </w:p>
    <w:p>
      <w:pPr>
        <w:numPr>
          <w:numId w:val="6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数据备份与恢复系统：完善数据备份机制，采用本地备份和异地备份相结合的方式，定期对核心业务数据进行备份；配备数据恢复设备和软件，确保数据丢失时能够快速恢复，减少业务损失。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1" w:id="21"/>
      <w:r>
        <w:rPr>
          <w:rFonts w:eastAsia="等线" w:ascii="Arial" w:cs="Arial" w:hAnsi="Arial"/>
          <w:b w:val="true"/>
          <w:sz w:val="30"/>
        </w:rPr>
        <w:t>3.3.7 机房布线改造方案</w:t>
      </w:r>
      <w:bookmarkEnd w:id="21"/>
    </w:p>
    <w:p>
      <w:pPr>
        <w:numPr>
          <w:numId w:val="6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强弱电分离：强电（供配电线路）和弱电（网络线路、信号线）分开布线，避免信号干扰；强电线路铺设在地板下方或吊顶内，弱电线路采用桥架铺设，标识清晰。</w:t>
      </w:r>
    </w:p>
    <w:p>
      <w:pPr>
        <w:numPr>
          <w:numId w:val="6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线路整理：对现有杂乱线路进行整理，剪掉老化、无用的线路，剩余线路固定牢固，标识清晰，便于检修和维护；预留一定的线路冗余，满足未来设备扩容需求。</w:t>
      </w:r>
    </w:p>
    <w:p>
      <w:pPr>
        <w:numPr>
          <w:numId w:val="6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布线规范：严格按照行业标准进行布线，确保线路铺设整齐、规范，避免线路破损、短路等问题；网络线路采用屏蔽线缆，提升抗干扰能力。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2" w:id="22"/>
      <w:r>
        <w:rPr>
          <w:rFonts w:eastAsia="等线" w:ascii="Arial" w:cs="Arial" w:hAnsi="Arial"/>
          <w:b w:val="true"/>
          <w:sz w:val="36"/>
        </w:rPr>
        <w:t>四、项目实施计划</w:t>
      </w:r>
      <w:bookmarkEnd w:id="22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4.1 实施团队组建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组建专业的项目实施团队，明确各成员职责，确保项目顺利推进：</w:t>
      </w:r>
    </w:p>
    <w:p>
      <w:pPr>
        <w:numPr>
          <w:numId w:val="6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项目经理：负责项目整体规划、协调、监督，对接客户，确保项目按时、按质、按量完成；</w:t>
      </w:r>
    </w:p>
    <w:p>
      <w:pPr>
        <w:numPr>
          <w:numId w:val="6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技术工程师：负责方案细化、设备安装、系统调试、技术支持等工作；</w:t>
      </w:r>
    </w:p>
    <w:p>
      <w:pPr>
        <w:numPr>
          <w:numId w:val="6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施工人员：负责机房物理环境改造、线路铺设、设备安装等现场施工工作；</w:t>
      </w:r>
    </w:p>
    <w:p>
      <w:pPr>
        <w:numPr>
          <w:numId w:val="6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质量监督员：负责项目质量监督，检查施工质量、设备质量，确保项目符合设计要求和行业标准；</w:t>
      </w:r>
    </w:p>
    <w:p>
      <w:pPr>
        <w:numPr>
          <w:numId w:val="7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运维培训师：负责为客户运维人员提供培训服务，讲解设备操作、日常维护、故障处理等知识。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4.2 实施步骤</w:t>
      </w:r>
      <w:bookmarkEnd w:id="2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5" w:id="25"/>
      <w:r>
        <w:rPr>
          <w:rFonts w:eastAsia="等线" w:ascii="Arial" w:cs="Arial" w:hAnsi="Arial"/>
          <w:b w:val="true"/>
          <w:sz w:val="30"/>
        </w:rPr>
        <w:t>4.2.1 需求调研与方案细化阶段（第1-XX天）</w:t>
      </w:r>
      <w:bookmarkEnd w:id="25"/>
    </w:p>
    <w:p>
      <w:pPr>
        <w:numPr>
          <w:numId w:val="7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项目团队与客户进行深入沟通，全面了解现有机房情况、客户需求、业务发展规划、预算范围等；</w:t>
      </w:r>
    </w:p>
    <w:p>
      <w:pPr>
        <w:numPr>
          <w:numId w:val="7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对机房进行实地勘察，测量机房面积、布局、现有设备情况等，收集相关数据；</w:t>
      </w:r>
    </w:p>
    <w:p>
      <w:pPr>
        <w:numPr>
          <w:numId w:val="7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根据需求调研和实地勘察结果，细化改造方案，明确设备型号、数量、施工流程、时间节点等；</w:t>
      </w:r>
    </w:p>
    <w:p>
      <w:pPr>
        <w:numPr>
          <w:numId w:val="7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组织方案评审，邀请客户和相关专家对方案进行评审，根据评审意见修改完善方案，形成最终实施方案；</w:t>
      </w:r>
    </w:p>
    <w:p>
      <w:pPr>
        <w:numPr>
          <w:numId w:val="7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签订项目合同，明确双方权利和义务，确定项目预算、周期、验收标准等。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6" w:id="26"/>
      <w:r>
        <w:rPr>
          <w:rFonts w:eastAsia="等线" w:ascii="Arial" w:cs="Arial" w:hAnsi="Arial"/>
          <w:b w:val="true"/>
          <w:sz w:val="30"/>
        </w:rPr>
        <w:t>4.2.2 设备采购与进场阶段（第XX+1-XX天）</w:t>
      </w:r>
      <w:bookmarkEnd w:id="26"/>
    </w:p>
    <w:p>
      <w:pPr>
        <w:numPr>
          <w:numId w:val="7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根据最终实施方案，制定设备采购计划，选择资质齐全、信誉良好的供应商进行设备采购；</w:t>
      </w:r>
    </w:p>
    <w:p>
      <w:pPr>
        <w:numPr>
          <w:numId w:val="7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对采购的设备进行质量检验，确保设备符合设计要求和国家标准，无质量问题；</w:t>
      </w:r>
    </w:p>
    <w:p>
      <w:pPr>
        <w:numPr>
          <w:numId w:val="7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协调供应商将设备按时运送到机房现场，做好设备进场验收、登记、保管工作，避免设备损坏或丢失。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7" w:id="27"/>
      <w:r>
        <w:rPr>
          <w:rFonts w:eastAsia="等线" w:ascii="Arial" w:cs="Arial" w:hAnsi="Arial"/>
          <w:b w:val="true"/>
          <w:sz w:val="30"/>
        </w:rPr>
        <w:t>4.2.3 现场施工与改造阶段（第XX+1-XX天）</w:t>
      </w:r>
      <w:bookmarkEnd w:id="27"/>
    </w:p>
    <w:p>
      <w:pPr>
        <w:numPr>
          <w:numId w:val="7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施工前准备：清理机房现场，拆除老旧设备和破损设施；搭建施工临时设施，做好安全防护措施；对施工人员进行安全培训和技术交底。</w:t>
      </w:r>
    </w:p>
    <w:p>
      <w:pPr>
        <w:numPr>
          <w:numId w:val="8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物理环境改造：按照设计方案，依次完成地面、墙面、吊顶、门窗、通风系统的改造施工，确保施工质量符合要求。</w:t>
      </w:r>
    </w:p>
    <w:p>
      <w:pPr>
        <w:numPr>
          <w:numId w:val="8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供配电系统改造：进行配电柜安装、UPS电源安装、线路铺设、接地防雷系统安装等工作，施工过程中严格遵守用电安全规范，避免安全事故。</w:t>
      </w:r>
    </w:p>
    <w:p>
      <w:pPr>
        <w:numPr>
          <w:numId w:val="8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空调新风系统改造：安装精密空调和新风系统，进行调试，确保设备运行正常，温湿度、洁净度达标。</w:t>
      </w:r>
    </w:p>
    <w:p>
      <w:pPr>
        <w:numPr>
          <w:numId w:val="8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消防系统改造：安装火灾自动报警系统、自动灭火系统和消防器材，规范消防通道和标识，确保消防系统符合安全标准。</w:t>
      </w:r>
    </w:p>
    <w:p>
      <w:pPr>
        <w:numPr>
          <w:numId w:val="8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核心设备安装：将服务器、交换机、存储设备等核心设备安装到机柜中，连接线路，做好设备固定和标识。</w:t>
      </w:r>
    </w:p>
    <w:p>
      <w:pPr>
        <w:numPr>
          <w:numId w:val="8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安全防护系统改造：安装视频监控、门禁系统、入侵检测系统等，进行初步调试，确保设备正常运行。</w:t>
      </w:r>
    </w:p>
    <w:p>
      <w:pPr>
        <w:numPr>
          <w:numId w:val="8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机房布线改造：整理强弱电线路，规范布线，做好线路标识，确保线路铺设整齐、规范。</w:t>
      </w:r>
    </w:p>
    <w:p>
      <w:pPr>
        <w:numPr>
          <w:numId w:val="8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施工过程监督：质量监督员全程监督施工质量，及时发现和解决施工过程中出现的问题，确保施工符合设计要求和行业标准；项目经理定期与客户沟通，汇报施工进度和情况。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8" w:id="28"/>
      <w:r>
        <w:rPr>
          <w:rFonts w:eastAsia="等线" w:ascii="Arial" w:cs="Arial" w:hAnsi="Arial"/>
          <w:b w:val="true"/>
          <w:sz w:val="30"/>
        </w:rPr>
        <w:t>4.2.4 系统调试与测试阶段（第XX+1-XX天）</w:t>
      </w:r>
      <w:bookmarkEnd w:id="28"/>
    </w:p>
    <w:p>
      <w:pPr>
        <w:numPr>
          <w:numId w:val="8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设备单机调试：对每台设备进行单机调试，检查设备性能、运行状态，确保设备正常运行，符合设计要求。</w:t>
      </w:r>
    </w:p>
    <w:p>
      <w:pPr>
        <w:numPr>
          <w:numId w:val="8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系统联调：将各系统（供配电系统、空调新风系统、消防系统、核心设备系统、安全防护系统等）进行联调，测试各系统之间的协同工作能力，确保系统整体运行稳定。</w:t>
      </w:r>
    </w:p>
    <w:p>
      <w:pPr>
        <w:numPr>
          <w:numId w:val="9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性能测试：对机房核心设备、网络系统等进行性能测试，检查设备运算速度、网络传输速度、系统稳定性等，确保满足客户业务需求。</w:t>
      </w:r>
    </w:p>
    <w:p>
      <w:pPr>
        <w:numPr>
          <w:numId w:val="9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安全测试：对机房安全防护系统进行安全测试，模拟入侵、火灾等场景，测试安全系统的响应能力和防护效果，确保安全系统可靠有效。</w:t>
      </w:r>
    </w:p>
    <w:p>
      <w:pPr>
        <w:numPr>
          <w:numId w:val="9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问题整改：针对调试和测试过程中发现的问题，及时进行整改，重新测试，直至所有问题解决，系统运行稳定。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9" w:id="29"/>
      <w:r>
        <w:rPr>
          <w:rFonts w:eastAsia="等线" w:ascii="Arial" w:cs="Arial" w:hAnsi="Arial"/>
          <w:b w:val="true"/>
          <w:sz w:val="30"/>
        </w:rPr>
        <w:t>4.2.5 项目验收与交付阶段（第XX+1-XX天）</w:t>
      </w:r>
      <w:bookmarkEnd w:id="29"/>
    </w:p>
    <w:p>
      <w:pPr>
        <w:numPr>
          <w:numId w:val="9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验收准备：项目团队整理项目相关资料，包括实施方案、设备采购合同、施工记录、调试报告、测试报告等，提交给客户；</w:t>
      </w:r>
    </w:p>
    <w:p>
      <w:pPr>
        <w:numPr>
          <w:numId w:val="9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验收组织：组织客户、项目团队、相关专家进行项目验收，按照验收标准（包括设计要求、行业标准、合同约定等）对项目进行全面验收；</w:t>
      </w:r>
    </w:p>
    <w:p>
      <w:pPr>
        <w:numPr>
          <w:numId w:val="9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验收内容：检查机房物理环境、各系统运行状态、设备性能、安全防护效果等，核对项目资料的完整性和准确性；</w:t>
      </w:r>
    </w:p>
    <w:p>
      <w:pPr>
        <w:numPr>
          <w:numId w:val="9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问题整改：针对验收过程中发现的问题，项目团队及时进行整改，整改完成后重新验收，直至验收合格；</w:t>
      </w:r>
    </w:p>
    <w:p>
      <w:pPr>
        <w:numPr>
          <w:numId w:val="9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验收确认：验收合格后，双方签署验收报告，确认项目交付；项目团队将机房相关资料、设备说明书、运维手册等移交给客户。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0" w:id="30"/>
      <w:r>
        <w:rPr>
          <w:rFonts w:eastAsia="等线" w:ascii="Arial" w:cs="Arial" w:hAnsi="Arial"/>
          <w:b w:val="true"/>
          <w:sz w:val="30"/>
        </w:rPr>
        <w:t>4.2.6 运维培训阶段（第XX+1-XX天）</w:t>
      </w:r>
      <w:bookmarkEnd w:id="30"/>
    </w:p>
    <w:p>
      <w:pPr>
        <w:numPr>
          <w:numId w:val="9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培训准备：培训师制定培训计划，准备培训资料（包括设备操作手册、运维手册、故障处理案例等）；</w:t>
      </w:r>
    </w:p>
    <w:p>
      <w:pPr>
        <w:numPr>
          <w:numId w:val="9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培训实施：为客户运维人员提供现场培训，讲解机房各系统、设备的操作方法、日常维护技巧、故障处理流程等；</w:t>
      </w:r>
    </w:p>
    <w:p>
      <w:pPr>
        <w:numPr>
          <w:numId w:val="10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实操训练：组织运维人员进行实操训练，确保运维人员能够熟练操作设备、处理常见故障；</w:t>
      </w:r>
    </w:p>
    <w:p>
      <w:pPr>
        <w:numPr>
          <w:numId w:val="10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培训考核：对运维人员进行培训考核，确保培训效果，考核合格后颁发培训合格证书。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1" w:id="31"/>
      <w:r>
        <w:rPr>
          <w:rFonts w:eastAsia="等线" w:ascii="Arial" w:cs="Arial" w:hAnsi="Arial"/>
          <w:b w:val="true"/>
          <w:sz w:val="36"/>
        </w:rPr>
        <w:t>五、质量保障措施</w:t>
      </w:r>
      <w:bookmarkEnd w:id="3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2" w:id="32"/>
      <w:r>
        <w:rPr>
          <w:rFonts w:eastAsia="等线" w:ascii="Arial" w:cs="Arial" w:hAnsi="Arial"/>
          <w:b w:val="true"/>
          <w:sz w:val="32"/>
        </w:rPr>
        <w:t>5.1 设备质量保障</w:t>
      </w:r>
      <w:bookmarkEnd w:id="32"/>
    </w:p>
    <w:p>
      <w:pPr>
        <w:numPr>
          <w:numId w:val="10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严格选择资质齐全、信誉良好、产品质量有保障的供应商，签订采购合同，明确设备质量标准和验收要求；</w:t>
      </w:r>
    </w:p>
    <w:p>
      <w:pPr>
        <w:numPr>
          <w:numId w:val="10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设备进场前，组织专业人员对设备进行质量检验，检查设备型号、规格、性能等是否符合设计要求，有无质量问题，不合格设备严禁进场；</w:t>
      </w:r>
    </w:p>
    <w:p>
      <w:pPr>
        <w:numPr>
          <w:numId w:val="10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设备安装过程中，严格按照设备安装规范进行操作，避免设备损坏，确保设备安装质量。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3" w:id="33"/>
      <w:r>
        <w:rPr>
          <w:rFonts w:eastAsia="等线" w:ascii="Arial" w:cs="Arial" w:hAnsi="Arial"/>
          <w:b w:val="true"/>
          <w:sz w:val="32"/>
        </w:rPr>
        <w:t>5.2 施工质量保障</w:t>
      </w:r>
      <w:bookmarkEnd w:id="33"/>
    </w:p>
    <w:p>
      <w:pPr>
        <w:numPr>
          <w:numId w:val="10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制定详细的施工质量标准和流程，施工人员严格按照标准和流程进行施工，质量监督员全程监督施工质量；</w:t>
      </w:r>
    </w:p>
    <w:p>
      <w:pPr>
        <w:numPr>
          <w:numId w:val="10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施工前对施工人员进行技术交底和培训，确保施工人员熟悉施工工艺和质量要求；</w:t>
      </w:r>
    </w:p>
    <w:p>
      <w:pPr>
        <w:numPr>
          <w:numId w:val="10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施工过程中，定期对施工质量进行检查，发现问题及时整改，避免问题积累；</w:t>
      </w:r>
    </w:p>
    <w:p>
      <w:pPr>
        <w:numPr>
          <w:numId w:val="10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选用符合国家标准和设计要求的施工材料，材料进场前进行质量检验，不合格材料严禁使用。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4" w:id="34"/>
      <w:r>
        <w:rPr>
          <w:rFonts w:eastAsia="等线" w:ascii="Arial" w:cs="Arial" w:hAnsi="Arial"/>
          <w:b w:val="true"/>
          <w:sz w:val="32"/>
        </w:rPr>
        <w:t>5.3 系统调试质量保障</w:t>
      </w:r>
      <w:bookmarkEnd w:id="34"/>
    </w:p>
    <w:p>
      <w:pPr>
        <w:numPr>
          <w:numId w:val="10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制定详细的调试方案和测试标准，技术工程师严格按照方案和标准进行调试和测试；</w:t>
      </w:r>
    </w:p>
    <w:p>
      <w:pPr>
        <w:numPr>
          <w:numId w:val="1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调试和测试过程中，做好详细记录，包括调试参数、测试结果等，便于追溯和问题排查；</w:t>
      </w:r>
    </w:p>
    <w:p>
      <w:pPr>
        <w:numPr>
          <w:numId w:val="1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对调试和测试过程中发现的问题，及时进行整改，重新调试和测试，直至系统运行稳定、符合要求。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5" w:id="35"/>
      <w:r>
        <w:rPr>
          <w:rFonts w:eastAsia="等线" w:ascii="Arial" w:cs="Arial" w:hAnsi="Arial"/>
          <w:b w:val="true"/>
          <w:sz w:val="32"/>
        </w:rPr>
        <w:t>5.4 验收质量保障</w:t>
      </w:r>
      <w:bookmarkEnd w:id="35"/>
    </w:p>
    <w:p>
      <w:pPr>
        <w:numPr>
          <w:numId w:val="1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制定明确的验收标准，验收标准包括设计要求、行业标准、合同约定等，确保验收工作有章可循；</w:t>
      </w:r>
    </w:p>
    <w:p>
      <w:pPr>
        <w:numPr>
          <w:numId w:val="1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验收过程中，组织专业人员进行全面验收，严格核对项目资料和现场实际情况，确保项目符合验收标准；</w:t>
      </w:r>
    </w:p>
    <w:p>
      <w:pPr>
        <w:numPr>
          <w:numId w:val="1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验收不合格的项目，责令项目团队及时整改，整改完成后重新验收，直至验收合格。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6" w:id="36"/>
      <w:r>
        <w:rPr>
          <w:rFonts w:eastAsia="等线" w:ascii="Arial" w:cs="Arial" w:hAnsi="Arial"/>
          <w:b w:val="true"/>
          <w:sz w:val="36"/>
        </w:rPr>
        <w:t>六、安全保障措施</w:t>
      </w:r>
      <w:bookmarkEnd w:id="3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7" w:id="37"/>
      <w:r>
        <w:rPr>
          <w:rFonts w:eastAsia="等线" w:ascii="Arial" w:cs="Arial" w:hAnsi="Arial"/>
          <w:b w:val="true"/>
          <w:sz w:val="32"/>
        </w:rPr>
        <w:t>6.1 施工安全保障</w:t>
      </w:r>
      <w:bookmarkEnd w:id="37"/>
    </w:p>
    <w:p>
      <w:pPr>
        <w:numPr>
          <w:numId w:val="1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施工前对施工人员进行安全培训，讲解施工安全规范、安全注意事项，提高施工人员的安全意识；</w:t>
      </w:r>
    </w:p>
    <w:p>
      <w:pPr>
        <w:numPr>
          <w:numId w:val="1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施工现场设置安全警示标志，搭建安全防护设施，严禁无关人员进入施工现场；</w:t>
      </w:r>
    </w:p>
    <w:p>
      <w:pPr>
        <w:numPr>
          <w:numId w:val="1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施工人员必须佩戴安全帽、安全带等安全防护用品，严格按照安全规范进行操作；</w:t>
      </w:r>
    </w:p>
    <w:p>
      <w:pPr>
        <w:numPr>
          <w:numId w:val="1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施工现场配备消防器材，做好防火措施，严禁在施工现场吸烟、动火，如需动火，必须办理动火审批手续；</w:t>
      </w:r>
    </w:p>
    <w:p>
      <w:pPr>
        <w:numPr>
          <w:numId w:val="1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加强用电安全管理，施工过程中严格遵守用电规范，避免短路、漏电等安全事故；</w:t>
      </w:r>
    </w:p>
    <w:p>
      <w:pPr>
        <w:numPr>
          <w:numId w:val="1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安排专人负责施工现场安全管理，定期检查安全防护措施，及时发现和消除安全隐患。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8" w:id="38"/>
      <w:r>
        <w:rPr>
          <w:rFonts w:eastAsia="等线" w:ascii="Arial" w:cs="Arial" w:hAnsi="Arial"/>
          <w:b w:val="true"/>
          <w:sz w:val="32"/>
        </w:rPr>
        <w:t>6.2 设备安全保障</w:t>
      </w:r>
      <w:bookmarkEnd w:id="38"/>
    </w:p>
    <w:p>
      <w:pPr>
        <w:numPr>
          <w:numId w:val="1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设备进场后，做好设备保管工作，放置在干燥、通风、安全的区域，避免设备损坏、丢失或被盗；</w:t>
      </w:r>
    </w:p>
    <w:p>
      <w:pPr>
        <w:numPr>
          <w:numId w:val="1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设备安装过程中，轻拿轻放，避免设备碰撞、损坏；安装完成后，做好设备固定和防护措施；</w:t>
      </w:r>
    </w:p>
    <w:p>
      <w:pPr>
        <w:numPr>
          <w:numId w:val="1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系统调试过程中，严格按照调试规范进行操作，避免因操作不当导致设备损坏。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9" w:id="39"/>
      <w:r>
        <w:rPr>
          <w:rFonts w:eastAsia="等线" w:ascii="Arial" w:cs="Arial" w:hAnsi="Arial"/>
          <w:b w:val="true"/>
          <w:sz w:val="32"/>
        </w:rPr>
        <w:t>6.3 数据安全保障</w:t>
      </w:r>
      <w:bookmarkEnd w:id="39"/>
    </w:p>
    <w:p>
      <w:pPr>
        <w:numPr>
          <w:numId w:val="1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改造过程中，如需迁移或备份数据，提前制定数据迁移和备份方案，安排专业人员进行操作，确保数据安全，避免数据丢失；</w:t>
      </w:r>
    </w:p>
    <w:p>
      <w:pPr>
        <w:numPr>
          <w:numId w:val="1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施工现场严禁无关人员接触核心设备和数据，运维人员操作数据时，做好操作记录，便于追溯；</w:t>
      </w:r>
    </w:p>
    <w:p>
      <w:pPr>
        <w:numPr>
          <w:numId w:val="1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改造完成后，完善数据备份与恢复机制，定期对数据进行备份，确保数据安全。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0" w:id="40"/>
      <w:r>
        <w:rPr>
          <w:rFonts w:eastAsia="等线" w:ascii="Arial" w:cs="Arial" w:hAnsi="Arial"/>
          <w:b w:val="true"/>
          <w:sz w:val="36"/>
        </w:rPr>
        <w:t>七、售后服务与运维支持</w:t>
      </w:r>
      <w:bookmarkEnd w:id="4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1" w:id="41"/>
      <w:r>
        <w:rPr>
          <w:rFonts w:eastAsia="等线" w:ascii="Arial" w:cs="Arial" w:hAnsi="Arial"/>
          <w:b w:val="true"/>
          <w:sz w:val="32"/>
        </w:rPr>
        <w:t>7.1 售后服务承诺</w:t>
      </w:r>
      <w:bookmarkEnd w:id="41"/>
    </w:p>
    <w:p>
      <w:pPr>
        <w:numPr>
          <w:numId w:val="1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质保期：本次项目质保期为XX年（可根据实际情况调整），质保期内，如设备出现质量问题或系统出现故障，项目团队将在2小时内响应，24小时内到达现场处理，免费提供维修、更换服务（人为损坏除外）。</w:t>
      </w:r>
    </w:p>
    <w:p>
      <w:pPr>
        <w:numPr>
          <w:numId w:val="1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质保期后服务：质保期结束后，项目团队将提供终身技术支持服务，如需维修或更换设备，只收取成本费用；定期对机房进行巡检，及时发现和解决潜在问题。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2" w:id="42"/>
      <w:r>
        <w:rPr>
          <w:rFonts w:eastAsia="等线" w:ascii="Arial" w:cs="Arial" w:hAnsi="Arial"/>
          <w:b w:val="true"/>
          <w:sz w:val="32"/>
        </w:rPr>
        <w:t>7.2 运维支持服务</w:t>
      </w:r>
      <w:bookmarkEnd w:id="42"/>
    </w:p>
    <w:p>
      <w:pPr>
        <w:numPr>
          <w:numId w:val="1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技术咨询：为客户提供24小时技术咨询服务，解答客户在机房运维过程中遇到的问题；</w:t>
      </w:r>
    </w:p>
    <w:p>
      <w:pPr>
        <w:numPr>
          <w:numId w:val="1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定期巡检：质保期内，每月对机房进行1次巡检，检查设备运行状态、系统稳定性等，做好巡检记录，及时发现和解决潜在问题；质保期后，根据客户需求提供定期巡检服务。</w:t>
      </w:r>
    </w:p>
    <w:p>
      <w:pPr>
        <w:numPr>
          <w:numId w:val="1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故障处理：接到客户故障报修后，项目团队及时响应，快速到达现场处理故障，确保机房尽快恢复正常运行；</w:t>
      </w:r>
    </w:p>
    <w:p>
      <w:pPr>
        <w:numPr>
          <w:numId w:val="1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设备升级：根据客户业务发展需求，为客户提供机房设备升级建议和技术支持，协助客户完成设备升级；</w:t>
      </w:r>
    </w:p>
    <w:p>
      <w:pPr>
        <w:numPr>
          <w:numId w:val="1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运维培训：质保期内，免费为客户运维人员提供1-2次进阶培训，提升运维人员的技术水平。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3" w:id="43"/>
      <w:r>
        <w:rPr>
          <w:rFonts w:eastAsia="等线" w:ascii="Arial" w:cs="Arial" w:hAnsi="Arial"/>
          <w:b w:val="true"/>
          <w:sz w:val="36"/>
        </w:rPr>
        <w:t>八、项目风险分析与应对措施</w:t>
      </w:r>
      <w:bookmarkEnd w:id="43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风险类型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风险描述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应对措施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进度风险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设备采购延迟、施工过程中出现突发情况，导致项目无法</w:t>
            </w:r>
            <w:r>
              <w:rPr>
                <w:rFonts w:eastAsia="等线" w:ascii="Arial" w:cs="Arial" w:hAnsi="Arial"/>
                <w:sz w:val="22"/>
              </w:rPr>
              <w:t>按时完成。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 提前制定详细的项目</w:t>
            </w:r>
            <w:r>
              <w:rPr>
                <w:rFonts w:eastAsia="等线" w:ascii="Arial" w:cs="Arial" w:hAnsi="Arial"/>
                <w:sz w:val="22"/>
              </w:rPr>
              <w:t>进度计划，明确各阶段时间节点；2. 选择供货能力强的供应商</w:t>
            </w:r>
            <w:r>
              <w:rPr>
                <w:rFonts w:eastAsia="等线" w:ascii="Arial" w:cs="Arial" w:hAnsi="Arial"/>
                <w:sz w:val="22"/>
              </w:rPr>
              <w:t>，签订采购合同，明确设备交付时间；3. 施工过程中预留一定</w:t>
            </w:r>
            <w:r>
              <w:rPr>
                <w:rFonts w:eastAsia="等线" w:ascii="Arial" w:cs="Arial" w:hAnsi="Arial"/>
                <w:sz w:val="22"/>
              </w:rPr>
              <w:t>的缓冲时间，应对突发情况；4. 项目经理定期监督项目进度，及时</w:t>
            </w:r>
            <w:r>
              <w:rPr>
                <w:rFonts w:eastAsia="等线" w:ascii="Arial" w:cs="Arial" w:hAnsi="Arial"/>
                <w:sz w:val="22"/>
              </w:rPr>
              <w:t>发现和解决进度问题，确保项目按时推进。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质量风险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设备质量不合格、施工质量不达标，导致系统运行</w:t>
            </w:r>
            <w:r>
              <w:rPr>
                <w:rFonts w:eastAsia="等线" w:ascii="Arial" w:cs="Arial" w:hAnsi="Arial"/>
                <w:sz w:val="22"/>
              </w:rPr>
              <w:t>不稳定，无法通过验收。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 严格把控</w:t>
            </w:r>
            <w:r>
              <w:rPr>
                <w:rFonts w:eastAsia="等线" w:ascii="Arial" w:cs="Arial" w:hAnsi="Arial"/>
                <w:sz w:val="22"/>
              </w:rPr>
              <w:t>设备采购质量，设备进场前进行严格检验；2. 制定详细的施工</w:t>
            </w:r>
            <w:r>
              <w:rPr>
                <w:rFonts w:eastAsia="等线" w:ascii="Arial" w:cs="Arial" w:hAnsi="Arial"/>
                <w:sz w:val="22"/>
              </w:rPr>
              <w:t>质量标准和流程，质量监督员全程监督施工质量；</w:t>
            </w:r>
            <w:r>
              <w:rPr>
                <w:rFonts w:eastAsia="等线" w:ascii="Arial" w:cs="Arial" w:hAnsi="Arial"/>
                <w:sz w:val="22"/>
              </w:rPr>
              <w:t>3. 加强施工人员培训，提高施工人员的技术水平和质量意识；</w:t>
            </w:r>
            <w:r>
              <w:rPr>
                <w:rFonts w:eastAsia="等线" w:ascii="Arial" w:cs="Arial" w:hAnsi="Arial"/>
                <w:sz w:val="22"/>
              </w:rPr>
              <w:t>4. 调试和测试过程中严格按照标准进行，及时整改发现的问题</w:t>
            </w:r>
            <w:r>
              <w:rPr>
                <w:rFonts w:eastAsia="等线" w:ascii="Arial" w:cs="Arial" w:hAnsi="Arial"/>
                <w:sz w:val="22"/>
              </w:rPr>
              <w:t>。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安全</w:t>
            </w:r>
            <w:r>
              <w:rPr>
                <w:rFonts w:eastAsia="等线" w:ascii="Arial" w:cs="Arial" w:hAnsi="Arial"/>
                <w:sz w:val="22"/>
              </w:rPr>
              <w:t>风险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施工过程中发生安全事故（如触电、</w:t>
            </w:r>
            <w:r>
              <w:rPr>
                <w:rFonts w:eastAsia="等线" w:ascii="Arial" w:cs="Arial" w:hAnsi="Arial"/>
                <w:sz w:val="22"/>
              </w:rPr>
              <w:t>火灾、人员受伤等），或设备损坏、数据丢失。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 加强施工安全管理，对施工人员进行安全培训，</w:t>
            </w:r>
            <w:r>
              <w:rPr>
                <w:rFonts w:eastAsia="等线" w:ascii="Arial" w:cs="Arial" w:hAnsi="Arial"/>
                <w:sz w:val="22"/>
              </w:rPr>
              <w:t>配备安全防护设施；2. 严格遵守用电规范和防火措施，避免安全</w:t>
            </w:r>
            <w:r>
              <w:rPr>
                <w:rFonts w:eastAsia="等线" w:ascii="Arial" w:cs="Arial" w:hAnsi="Arial"/>
                <w:sz w:val="22"/>
              </w:rPr>
              <w:t>事故；3. 做好设备保管和数据备份工作，避免设备损坏和数据</w:t>
            </w:r>
            <w:r>
              <w:rPr>
                <w:rFonts w:eastAsia="等线" w:ascii="Arial" w:cs="Arial" w:hAnsi="Arial"/>
                <w:sz w:val="22"/>
              </w:rPr>
              <w:t>丢失；4. 制定应急预案，如发生安全事故，及时启动应急预案，减少</w:t>
            </w:r>
            <w:r>
              <w:rPr>
                <w:rFonts w:eastAsia="等线" w:ascii="Arial" w:cs="Arial" w:hAnsi="Arial"/>
                <w:sz w:val="22"/>
              </w:rPr>
              <w:t>损失。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成本风险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设备价格上涨</w:t>
            </w:r>
            <w:r>
              <w:rPr>
                <w:rFonts w:eastAsia="等线" w:ascii="Arial" w:cs="Arial" w:hAnsi="Arial"/>
                <w:sz w:val="22"/>
              </w:rPr>
              <w:t>、施工工程量增加，导致项目成本超出预算。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 项目前期做好成本预算，充分考虑各种</w:t>
            </w:r>
            <w:r>
              <w:rPr>
                <w:rFonts w:eastAsia="等线" w:ascii="Arial" w:cs="Arial" w:hAnsi="Arial"/>
                <w:sz w:val="22"/>
              </w:rPr>
              <w:t>可能的成本因素；2. 签订固定单价合同，避免设备价格上涨带来</w:t>
            </w:r>
            <w:r>
              <w:rPr>
                <w:rFonts w:eastAsia="等线" w:ascii="Arial" w:cs="Arial" w:hAnsi="Arial"/>
                <w:sz w:val="22"/>
              </w:rPr>
              <w:t>的成本风险；3. 施工过程中优化施工方案，合理控制工程量，</w:t>
            </w:r>
            <w:r>
              <w:rPr>
                <w:rFonts w:eastAsia="等线" w:ascii="Arial" w:cs="Arial" w:hAnsi="Arial"/>
                <w:sz w:val="22"/>
              </w:rPr>
              <w:t>避免不必要的成本支出；4. 预留备用金，应对突发成本增加情况</w:t>
            </w:r>
            <w:r>
              <w:rPr>
                <w:rFonts w:eastAsia="等线" w:ascii="Arial" w:cs="Arial" w:hAnsi="Arial"/>
                <w:sz w:val="22"/>
              </w:rPr>
              <w:t>。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需求</w:t>
            </w:r>
            <w:r>
              <w:rPr>
                <w:rFonts w:eastAsia="等线" w:ascii="Arial" w:cs="Arial" w:hAnsi="Arial"/>
                <w:sz w:val="22"/>
              </w:rPr>
              <w:t>变更风险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项目实施过程中，客户提出新的</w:t>
            </w:r>
            <w:r>
              <w:rPr>
                <w:rFonts w:eastAsia="等线" w:ascii="Arial" w:cs="Arial" w:hAnsi="Arial"/>
                <w:sz w:val="22"/>
              </w:rPr>
              <w:t>需求或变更原有需求，导致方案调整，影响项目进度和成本。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 项目前期充分调研客户需求，形成需求确认</w:t>
            </w:r>
            <w:r>
              <w:rPr>
                <w:rFonts w:eastAsia="等线" w:ascii="Arial" w:cs="Arial" w:hAnsi="Arial"/>
                <w:sz w:val="22"/>
              </w:rPr>
              <w:t>文档，经双方签字确认；2. 如客户提出需求变更，及时组织</w:t>
            </w:r>
            <w:r>
              <w:rPr>
                <w:rFonts w:eastAsia="等线" w:ascii="Arial" w:cs="Arial" w:hAnsi="Arial"/>
                <w:sz w:val="22"/>
              </w:rPr>
              <w:t>项目团队评估变更对项目进度、成本、质量的影响；3. 与</w:t>
            </w:r>
            <w:r>
              <w:rPr>
                <w:rFonts w:eastAsia="等线" w:ascii="Arial" w:cs="Arial" w:hAnsi="Arial"/>
                <w:sz w:val="22"/>
              </w:rPr>
              <w:t>客户沟通协商，明确变更范围和费用，签订需求变更协议后，再进行</w:t>
            </w:r>
            <w:r>
              <w:rPr>
                <w:rFonts w:eastAsia="等线" w:ascii="Arial" w:cs="Arial" w:hAnsi="Arial"/>
                <w:sz w:val="22"/>
              </w:rPr>
              <w:t>方案调整和实施。</w:t>
            </w:r>
          </w:p>
        </w:tc>
      </w:tr>
    </w:tbl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4" w:id="44"/>
      <w:r>
        <w:rPr>
          <w:rFonts w:eastAsia="等线" w:ascii="Arial" w:cs="Arial" w:hAnsi="Arial"/>
          <w:b w:val="true"/>
          <w:sz w:val="36"/>
        </w:rPr>
        <w:t>九、项目验收标准</w:t>
      </w:r>
      <w:bookmarkEnd w:id="4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5" w:id="45"/>
      <w:r>
        <w:rPr>
          <w:rFonts w:eastAsia="等线" w:ascii="Arial" w:cs="Arial" w:hAnsi="Arial"/>
          <w:b w:val="true"/>
          <w:sz w:val="32"/>
        </w:rPr>
        <w:t>9.1 验收依据</w:t>
      </w:r>
      <w:bookmarkEnd w:id="45"/>
    </w:p>
    <w:p>
      <w:pPr>
        <w:numPr>
          <w:numId w:val="1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本项目实施方案及双方确认的需求文档；</w:t>
      </w:r>
    </w:p>
    <w:p>
      <w:pPr>
        <w:numPr>
          <w:numId w:val="1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《电子信息系统机房设计规范》（GB 50174-2017）；</w:t>
      </w:r>
    </w:p>
    <w:p>
      <w:pPr>
        <w:numPr>
          <w:numId w:val="1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国家及行业相关标准和规范；</w:t>
      </w:r>
    </w:p>
    <w:p>
      <w:pPr>
        <w:numPr>
          <w:numId w:val="1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项目合同及相关补充协议。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6" w:id="46"/>
      <w:r>
        <w:rPr>
          <w:rFonts w:eastAsia="等线" w:ascii="Arial" w:cs="Arial" w:hAnsi="Arial"/>
          <w:b w:val="true"/>
          <w:sz w:val="32"/>
        </w:rPr>
        <w:t>9.2 具体验收标准</w:t>
      </w:r>
      <w:bookmarkEnd w:id="46"/>
    </w:p>
    <w:p>
      <w:pPr>
        <w:numPr>
          <w:numId w:val="1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物理环境验收：地面、墙面、吊顶、门窗、通风系统改造符合设计要求，无破损、脱落，密封性能良好，防静电、防火、防尘性能达标；</w:t>
      </w:r>
    </w:p>
    <w:p>
      <w:pPr>
        <w:numPr>
          <w:numId w:val="13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供配电系统验收：UPS电源、配电柜、线路铺设等符合设计要求，供电稳定，接地电阻不大于1Ω，防雷系统有效，无安全隐患；</w:t>
      </w:r>
    </w:p>
    <w:p>
      <w:pPr>
        <w:numPr>
          <w:numId w:val="14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空调新风系统验收：精密空调运行正常，机房温湿度控制在18-27℃，相对湿度控制在40%-60%；新风系统运行正常，空气洁净度达标；</w:t>
      </w:r>
    </w:p>
    <w:p>
      <w:pPr>
        <w:numPr>
          <w:numId w:val="14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消防系统验收：火灾自动报警系统、自动灭火系统运行正常，消防器材配备齐全，消防通道畅通，标识清晰，符合安全标准；</w:t>
      </w:r>
    </w:p>
    <w:p>
      <w:pPr>
        <w:numPr>
          <w:numId w:val="14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核心设备验收：服务器、交换机、存储设备等运行正常，性能符合设计要求，能够满足客户业务需求；</w:t>
      </w:r>
    </w:p>
    <w:p>
      <w:pPr>
        <w:numPr>
          <w:numId w:val="14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安全防护系统验收：视频监控、门禁系统、入侵检测系统运行正常，监控覆盖全面，门禁管控严格，入侵检测有效；数据备份与恢复系统正常运行，数据安全有保障；</w:t>
      </w:r>
    </w:p>
    <w:p>
      <w:pPr>
        <w:numPr>
          <w:numId w:val="14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机房布线验收：强弱电分离布线，线路铺设整齐、规范，标识清晰，无信号干扰，线路冗余充足；</w:t>
      </w:r>
    </w:p>
    <w:p>
      <w:pPr>
        <w:numPr>
          <w:numId w:val="14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系统运行验收：各系统协同工作正常，系统稳定性、可靠性达标，无重大故障；</w:t>
      </w:r>
    </w:p>
    <w:p>
      <w:pPr>
        <w:numPr>
          <w:numId w:val="14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项目资料验收：项目相关资料（实施方案、设备采购合同、施工记录、调试报告、测试报告、运维手册等）完整、准确。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7" w:id="47"/>
      <w:r>
        <w:rPr>
          <w:rFonts w:eastAsia="等线" w:ascii="Arial" w:cs="Arial" w:hAnsi="Arial"/>
          <w:b w:val="true"/>
          <w:sz w:val="36"/>
        </w:rPr>
        <w:t>十、附则</w:t>
      </w:r>
      <w:bookmarkEnd w:id="47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8" w:id="48"/>
      <w:r>
        <w:rPr>
          <w:rFonts w:eastAsia="等线" w:ascii="Arial" w:cs="Arial" w:hAnsi="Arial"/>
          <w:b w:val="true"/>
          <w:sz w:val="32"/>
        </w:rPr>
        <w:t>10.1 本方案自双方签字确认后生效，作为项目实施的依据；</w:t>
      </w:r>
      <w:bookmarkEnd w:id="48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9" w:id="49"/>
      <w:r>
        <w:rPr>
          <w:rFonts w:eastAsia="等线" w:ascii="Arial" w:cs="Arial" w:hAnsi="Arial"/>
          <w:b w:val="true"/>
          <w:sz w:val="32"/>
        </w:rPr>
        <w:t>10.2 本方案未尽事宜，双方可另行协商，签订补充协议；</w:t>
      </w:r>
      <w:bookmarkEnd w:id="4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0" w:id="50"/>
      <w:r>
        <w:rPr>
          <w:rFonts w:eastAsia="等线" w:ascii="Arial" w:cs="Arial" w:hAnsi="Arial"/>
          <w:b w:val="true"/>
          <w:sz w:val="32"/>
        </w:rPr>
        <w:t>10.3 本方案由项目实施团队负责解释。</w:t>
      </w:r>
      <w:bookmarkEnd w:id="5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方案编制单位：XXX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方案编制日期：XXX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500726">
    <w:lvl>
      <w:numFmt w:val="bullet"/>
      <w:suff w:val="tab"/>
      <w:lvlText w:val="•"/>
      <w:rPr>
        <w:color w:val="3370ff"/>
      </w:rPr>
    </w:lvl>
  </w:abstractNum>
  <w:abstractNum w:abstractNumId="1500727">
    <w:lvl>
      <w:numFmt w:val="bullet"/>
      <w:suff w:val="tab"/>
      <w:lvlText w:val="•"/>
      <w:rPr>
        <w:color w:val="3370ff"/>
      </w:rPr>
    </w:lvl>
  </w:abstractNum>
  <w:abstractNum w:abstractNumId="1500728">
    <w:lvl>
      <w:numFmt w:val="bullet"/>
      <w:suff w:val="tab"/>
      <w:lvlText w:val="•"/>
      <w:rPr>
        <w:color w:val="3370ff"/>
      </w:rPr>
    </w:lvl>
  </w:abstractNum>
  <w:abstractNum w:abstractNumId="1500729">
    <w:lvl>
      <w:numFmt w:val="bullet"/>
      <w:suff w:val="tab"/>
      <w:lvlText w:val="•"/>
      <w:rPr>
        <w:color w:val="3370ff"/>
      </w:rPr>
    </w:lvl>
  </w:abstractNum>
  <w:abstractNum w:abstractNumId="1500730">
    <w:lvl>
      <w:numFmt w:val="bullet"/>
      <w:suff w:val="tab"/>
      <w:lvlText w:val="•"/>
      <w:rPr>
        <w:color w:val="3370ff"/>
      </w:rPr>
    </w:lvl>
  </w:abstractNum>
  <w:abstractNum w:abstractNumId="1500731">
    <w:lvl>
      <w:numFmt w:val="bullet"/>
      <w:suff w:val="tab"/>
      <w:lvlText w:val="•"/>
      <w:rPr>
        <w:color w:val="3370ff"/>
      </w:rPr>
    </w:lvl>
  </w:abstractNum>
  <w:abstractNum w:abstractNumId="1500732">
    <w:lvl>
      <w:numFmt w:val="bullet"/>
      <w:suff w:val="tab"/>
      <w:lvlText w:val="•"/>
      <w:rPr>
        <w:color w:val="3370ff"/>
      </w:rPr>
    </w:lvl>
  </w:abstractNum>
  <w:abstractNum w:abstractNumId="1500733">
    <w:lvl>
      <w:numFmt w:val="bullet"/>
      <w:suff w:val="tab"/>
      <w:lvlText w:val="•"/>
      <w:rPr>
        <w:color w:val="3370ff"/>
      </w:rPr>
    </w:lvl>
  </w:abstractNum>
  <w:abstractNum w:abstractNumId="1500734">
    <w:lvl>
      <w:numFmt w:val="bullet"/>
      <w:suff w:val="tab"/>
      <w:lvlText w:val="•"/>
      <w:rPr>
        <w:color w:val="3370ff"/>
      </w:rPr>
    </w:lvl>
  </w:abstractNum>
  <w:abstractNum w:abstractNumId="1500735">
    <w:lvl>
      <w:numFmt w:val="bullet"/>
      <w:suff w:val="tab"/>
      <w:lvlText w:val="•"/>
      <w:rPr>
        <w:color w:val="3370ff"/>
      </w:rPr>
    </w:lvl>
  </w:abstractNum>
  <w:abstractNum w:abstractNumId="1500736">
    <w:lvl>
      <w:numFmt w:val="bullet"/>
      <w:suff w:val="tab"/>
      <w:lvlText w:val="•"/>
      <w:rPr>
        <w:color w:val="3370ff"/>
      </w:rPr>
    </w:lvl>
  </w:abstractNum>
  <w:abstractNum w:abstractNumId="1500737">
    <w:lvl>
      <w:numFmt w:val="bullet"/>
      <w:suff w:val="tab"/>
      <w:lvlText w:val="•"/>
      <w:rPr>
        <w:color w:val="3370ff"/>
      </w:rPr>
    </w:lvl>
  </w:abstractNum>
  <w:abstractNum w:abstractNumId="1500738">
    <w:lvl>
      <w:numFmt w:val="bullet"/>
      <w:suff w:val="tab"/>
      <w:lvlText w:val="•"/>
      <w:rPr>
        <w:color w:val="3370ff"/>
      </w:rPr>
    </w:lvl>
  </w:abstractNum>
  <w:abstractNum w:abstractNumId="1500739">
    <w:lvl>
      <w:numFmt w:val="bullet"/>
      <w:suff w:val="tab"/>
      <w:lvlText w:val="•"/>
      <w:rPr>
        <w:color w:val="3370ff"/>
      </w:rPr>
    </w:lvl>
  </w:abstractNum>
  <w:abstractNum w:abstractNumId="1500740">
    <w:lvl>
      <w:numFmt w:val="bullet"/>
      <w:suff w:val="tab"/>
      <w:lvlText w:val="•"/>
      <w:rPr>
        <w:color w:val="3370ff"/>
      </w:rPr>
    </w:lvl>
  </w:abstractNum>
  <w:abstractNum w:abstractNumId="1500741">
    <w:lvl>
      <w:numFmt w:val="bullet"/>
      <w:suff w:val="tab"/>
      <w:lvlText w:val="•"/>
      <w:rPr>
        <w:color w:val="3370ff"/>
      </w:rPr>
    </w:lvl>
  </w:abstractNum>
  <w:abstractNum w:abstractNumId="1500742">
    <w:lvl>
      <w:numFmt w:val="bullet"/>
      <w:suff w:val="tab"/>
      <w:lvlText w:val="•"/>
      <w:rPr>
        <w:color w:val="3370ff"/>
      </w:rPr>
    </w:lvl>
  </w:abstractNum>
  <w:abstractNum w:abstractNumId="1500743">
    <w:lvl>
      <w:numFmt w:val="bullet"/>
      <w:suff w:val="tab"/>
      <w:lvlText w:val="•"/>
      <w:rPr>
        <w:color w:val="3370ff"/>
      </w:rPr>
    </w:lvl>
  </w:abstractNum>
  <w:abstractNum w:abstractNumId="1500744">
    <w:lvl>
      <w:numFmt w:val="bullet"/>
      <w:suff w:val="tab"/>
      <w:lvlText w:val="•"/>
      <w:rPr>
        <w:color w:val="3370ff"/>
      </w:rPr>
    </w:lvl>
  </w:abstractNum>
  <w:abstractNum w:abstractNumId="1500745">
    <w:lvl>
      <w:numFmt w:val="bullet"/>
      <w:suff w:val="tab"/>
      <w:lvlText w:val="•"/>
      <w:rPr>
        <w:color w:val="3370ff"/>
      </w:rPr>
    </w:lvl>
  </w:abstractNum>
  <w:abstractNum w:abstractNumId="1500746">
    <w:lvl>
      <w:numFmt w:val="bullet"/>
      <w:suff w:val="tab"/>
      <w:lvlText w:val="•"/>
      <w:rPr>
        <w:color w:val="3370ff"/>
      </w:rPr>
    </w:lvl>
  </w:abstractNum>
  <w:abstractNum w:abstractNumId="1500747">
    <w:lvl>
      <w:numFmt w:val="bullet"/>
      <w:suff w:val="tab"/>
      <w:lvlText w:val="•"/>
      <w:rPr>
        <w:color w:val="3370ff"/>
      </w:rPr>
    </w:lvl>
  </w:abstractNum>
  <w:abstractNum w:abstractNumId="1500748">
    <w:lvl>
      <w:numFmt w:val="bullet"/>
      <w:suff w:val="tab"/>
      <w:lvlText w:val="•"/>
      <w:rPr>
        <w:color w:val="3370ff"/>
      </w:rPr>
    </w:lvl>
  </w:abstractNum>
  <w:abstractNum w:abstractNumId="1500749">
    <w:lvl>
      <w:numFmt w:val="bullet"/>
      <w:suff w:val="tab"/>
      <w:lvlText w:val="•"/>
      <w:rPr>
        <w:color w:val="3370ff"/>
      </w:rPr>
    </w:lvl>
  </w:abstractNum>
  <w:abstractNum w:abstractNumId="1500750">
    <w:lvl>
      <w:numFmt w:val="bullet"/>
      <w:suff w:val="tab"/>
      <w:lvlText w:val="•"/>
      <w:rPr>
        <w:color w:val="3370ff"/>
      </w:rPr>
    </w:lvl>
  </w:abstractNum>
  <w:abstractNum w:abstractNumId="1500751">
    <w:lvl>
      <w:numFmt w:val="bullet"/>
      <w:suff w:val="tab"/>
      <w:lvlText w:val="•"/>
      <w:rPr>
        <w:color w:val="3370ff"/>
      </w:rPr>
    </w:lvl>
  </w:abstractNum>
  <w:abstractNum w:abstractNumId="1500752">
    <w:lvl>
      <w:numFmt w:val="bullet"/>
      <w:suff w:val="tab"/>
      <w:lvlText w:val="•"/>
      <w:rPr>
        <w:color w:val="3370ff"/>
      </w:rPr>
    </w:lvl>
  </w:abstractNum>
  <w:abstractNum w:abstractNumId="1500753">
    <w:lvl>
      <w:numFmt w:val="bullet"/>
      <w:suff w:val="tab"/>
      <w:lvlText w:val="•"/>
      <w:rPr>
        <w:color w:val="3370ff"/>
      </w:rPr>
    </w:lvl>
  </w:abstractNum>
  <w:abstractNum w:abstractNumId="1500754">
    <w:lvl>
      <w:numFmt w:val="bullet"/>
      <w:suff w:val="tab"/>
      <w:lvlText w:val="•"/>
      <w:rPr>
        <w:color w:val="3370ff"/>
      </w:rPr>
    </w:lvl>
  </w:abstractNum>
  <w:abstractNum w:abstractNumId="1500755">
    <w:lvl>
      <w:numFmt w:val="bullet"/>
      <w:suff w:val="tab"/>
      <w:lvlText w:val="•"/>
      <w:rPr>
        <w:color w:val="3370ff"/>
      </w:rPr>
    </w:lvl>
  </w:abstractNum>
  <w:abstractNum w:abstractNumId="1500756">
    <w:lvl>
      <w:numFmt w:val="bullet"/>
      <w:suff w:val="tab"/>
      <w:lvlText w:val="•"/>
      <w:rPr>
        <w:color w:val="3370ff"/>
      </w:rPr>
    </w:lvl>
  </w:abstractNum>
  <w:abstractNum w:abstractNumId="1500757">
    <w:lvl>
      <w:numFmt w:val="bullet"/>
      <w:suff w:val="tab"/>
      <w:lvlText w:val="•"/>
      <w:rPr>
        <w:color w:val="3370ff"/>
      </w:rPr>
    </w:lvl>
  </w:abstractNum>
  <w:abstractNum w:abstractNumId="1500758">
    <w:lvl>
      <w:numFmt w:val="bullet"/>
      <w:suff w:val="tab"/>
      <w:lvlText w:val="•"/>
      <w:rPr>
        <w:color w:val="3370ff"/>
      </w:rPr>
    </w:lvl>
  </w:abstractNum>
  <w:abstractNum w:abstractNumId="1500759">
    <w:lvl>
      <w:numFmt w:val="bullet"/>
      <w:suff w:val="tab"/>
      <w:lvlText w:val="•"/>
      <w:rPr>
        <w:color w:val="3370ff"/>
      </w:rPr>
    </w:lvl>
  </w:abstractNum>
  <w:abstractNum w:abstractNumId="1500760">
    <w:lvl>
      <w:numFmt w:val="bullet"/>
      <w:suff w:val="tab"/>
      <w:lvlText w:val="•"/>
      <w:rPr>
        <w:color w:val="3370ff"/>
      </w:rPr>
    </w:lvl>
  </w:abstractNum>
  <w:abstractNum w:abstractNumId="1500761">
    <w:lvl>
      <w:numFmt w:val="bullet"/>
      <w:suff w:val="tab"/>
      <w:lvlText w:val="•"/>
      <w:rPr>
        <w:color w:val="3370ff"/>
      </w:rPr>
    </w:lvl>
  </w:abstractNum>
  <w:abstractNum w:abstractNumId="1500762">
    <w:lvl>
      <w:numFmt w:val="bullet"/>
      <w:suff w:val="tab"/>
      <w:lvlText w:val="•"/>
      <w:rPr>
        <w:color w:val="3370ff"/>
      </w:rPr>
    </w:lvl>
  </w:abstractNum>
  <w:abstractNum w:abstractNumId="1500763">
    <w:lvl>
      <w:numFmt w:val="bullet"/>
      <w:suff w:val="tab"/>
      <w:lvlText w:val="•"/>
      <w:rPr>
        <w:color w:val="3370ff"/>
      </w:rPr>
    </w:lvl>
  </w:abstractNum>
  <w:abstractNum w:abstractNumId="1500764">
    <w:lvl>
      <w:numFmt w:val="bullet"/>
      <w:suff w:val="tab"/>
      <w:lvlText w:val="•"/>
      <w:rPr>
        <w:color w:val="3370ff"/>
      </w:rPr>
    </w:lvl>
  </w:abstractNum>
  <w:abstractNum w:abstractNumId="1500765">
    <w:lvl>
      <w:numFmt w:val="bullet"/>
      <w:suff w:val="tab"/>
      <w:lvlText w:val="•"/>
      <w:rPr>
        <w:color w:val="3370ff"/>
      </w:rPr>
    </w:lvl>
  </w:abstractNum>
  <w:abstractNum w:abstractNumId="1500766">
    <w:lvl>
      <w:numFmt w:val="bullet"/>
      <w:suff w:val="tab"/>
      <w:lvlText w:val="•"/>
      <w:rPr>
        <w:color w:val="3370ff"/>
      </w:rPr>
    </w:lvl>
  </w:abstractNum>
  <w:abstractNum w:abstractNumId="1500767">
    <w:lvl>
      <w:numFmt w:val="bullet"/>
      <w:suff w:val="tab"/>
      <w:lvlText w:val="•"/>
      <w:rPr>
        <w:color w:val="3370ff"/>
      </w:rPr>
    </w:lvl>
  </w:abstractNum>
  <w:abstractNum w:abstractNumId="1500768">
    <w:lvl>
      <w:numFmt w:val="bullet"/>
      <w:suff w:val="tab"/>
      <w:lvlText w:val="•"/>
      <w:rPr>
        <w:color w:val="3370ff"/>
      </w:rPr>
    </w:lvl>
  </w:abstractNum>
  <w:abstractNum w:abstractNumId="1500769">
    <w:lvl>
      <w:numFmt w:val="bullet"/>
      <w:suff w:val="tab"/>
      <w:lvlText w:val="•"/>
      <w:rPr>
        <w:color w:val="3370ff"/>
      </w:rPr>
    </w:lvl>
  </w:abstractNum>
  <w:abstractNum w:abstractNumId="1500770">
    <w:lvl>
      <w:numFmt w:val="bullet"/>
      <w:suff w:val="tab"/>
      <w:lvlText w:val="•"/>
      <w:rPr>
        <w:color w:val="3370ff"/>
      </w:rPr>
    </w:lvl>
  </w:abstractNum>
  <w:abstractNum w:abstractNumId="1500771">
    <w:lvl>
      <w:numFmt w:val="bullet"/>
      <w:suff w:val="tab"/>
      <w:lvlText w:val="•"/>
      <w:rPr>
        <w:color w:val="3370ff"/>
      </w:rPr>
    </w:lvl>
  </w:abstractNum>
  <w:abstractNum w:abstractNumId="1500772">
    <w:lvl>
      <w:numFmt w:val="bullet"/>
      <w:suff w:val="tab"/>
      <w:lvlText w:val="•"/>
      <w:rPr>
        <w:color w:val="3370ff"/>
      </w:rPr>
    </w:lvl>
  </w:abstractNum>
  <w:abstractNum w:abstractNumId="1500773">
    <w:lvl>
      <w:numFmt w:val="bullet"/>
      <w:suff w:val="tab"/>
      <w:lvlText w:val="•"/>
      <w:rPr>
        <w:color w:val="3370ff"/>
      </w:rPr>
    </w:lvl>
  </w:abstractNum>
  <w:abstractNum w:abstractNumId="1500774">
    <w:lvl>
      <w:numFmt w:val="bullet"/>
      <w:suff w:val="tab"/>
      <w:lvlText w:val="•"/>
      <w:rPr>
        <w:color w:val="3370ff"/>
      </w:rPr>
    </w:lvl>
  </w:abstractNum>
  <w:abstractNum w:abstractNumId="1500775">
    <w:lvl>
      <w:numFmt w:val="bullet"/>
      <w:suff w:val="tab"/>
      <w:lvlText w:val="•"/>
      <w:rPr>
        <w:color w:val="3370ff"/>
      </w:rPr>
    </w:lvl>
  </w:abstractNum>
  <w:abstractNum w:abstractNumId="1500776">
    <w:lvl>
      <w:numFmt w:val="bullet"/>
      <w:suff w:val="tab"/>
      <w:lvlText w:val="•"/>
      <w:rPr>
        <w:color w:val="3370ff"/>
      </w:rPr>
    </w:lvl>
  </w:abstractNum>
  <w:abstractNum w:abstractNumId="1500777">
    <w:lvl>
      <w:numFmt w:val="bullet"/>
      <w:suff w:val="tab"/>
      <w:lvlText w:val="•"/>
      <w:rPr>
        <w:color w:val="3370ff"/>
      </w:rPr>
    </w:lvl>
  </w:abstractNum>
  <w:abstractNum w:abstractNumId="1500778">
    <w:lvl>
      <w:numFmt w:val="bullet"/>
      <w:suff w:val="tab"/>
      <w:lvlText w:val="•"/>
      <w:rPr>
        <w:color w:val="3370ff"/>
      </w:rPr>
    </w:lvl>
  </w:abstractNum>
  <w:abstractNum w:abstractNumId="1500779">
    <w:lvl>
      <w:numFmt w:val="bullet"/>
      <w:suff w:val="tab"/>
      <w:lvlText w:val="•"/>
      <w:rPr>
        <w:color w:val="3370ff"/>
      </w:rPr>
    </w:lvl>
  </w:abstractNum>
  <w:abstractNum w:abstractNumId="1500780">
    <w:lvl>
      <w:numFmt w:val="bullet"/>
      <w:suff w:val="tab"/>
      <w:lvlText w:val="•"/>
      <w:rPr>
        <w:color w:val="3370ff"/>
      </w:rPr>
    </w:lvl>
  </w:abstractNum>
  <w:abstractNum w:abstractNumId="1500781">
    <w:lvl>
      <w:numFmt w:val="bullet"/>
      <w:suff w:val="tab"/>
      <w:lvlText w:val="•"/>
      <w:rPr>
        <w:color w:val="3370ff"/>
      </w:rPr>
    </w:lvl>
  </w:abstractNum>
  <w:abstractNum w:abstractNumId="1500782">
    <w:lvl>
      <w:numFmt w:val="bullet"/>
      <w:suff w:val="tab"/>
      <w:lvlText w:val="•"/>
      <w:rPr>
        <w:color w:val="3370ff"/>
      </w:rPr>
    </w:lvl>
  </w:abstractNum>
  <w:abstractNum w:abstractNumId="1500783">
    <w:lvl>
      <w:numFmt w:val="bullet"/>
      <w:suff w:val="tab"/>
      <w:lvlText w:val="•"/>
      <w:rPr>
        <w:color w:val="3370ff"/>
      </w:rPr>
    </w:lvl>
  </w:abstractNum>
  <w:abstractNum w:abstractNumId="1500784">
    <w:lvl>
      <w:numFmt w:val="bullet"/>
      <w:suff w:val="tab"/>
      <w:lvlText w:val="•"/>
      <w:rPr>
        <w:color w:val="3370ff"/>
      </w:rPr>
    </w:lvl>
  </w:abstractNum>
  <w:abstractNum w:abstractNumId="1500785">
    <w:lvl>
      <w:numFmt w:val="bullet"/>
      <w:suff w:val="tab"/>
      <w:lvlText w:val="•"/>
      <w:rPr>
        <w:color w:val="3370ff"/>
      </w:rPr>
    </w:lvl>
  </w:abstractNum>
  <w:abstractNum w:abstractNumId="1500786">
    <w:lvl>
      <w:numFmt w:val="bullet"/>
      <w:suff w:val="tab"/>
      <w:lvlText w:val="•"/>
      <w:rPr>
        <w:color w:val="3370ff"/>
      </w:rPr>
    </w:lvl>
  </w:abstractNum>
  <w:abstractNum w:abstractNumId="1500787">
    <w:lvl>
      <w:numFmt w:val="bullet"/>
      <w:suff w:val="tab"/>
      <w:lvlText w:val="•"/>
      <w:rPr>
        <w:color w:val="3370ff"/>
      </w:rPr>
    </w:lvl>
  </w:abstractNum>
  <w:abstractNum w:abstractNumId="1500788">
    <w:lvl>
      <w:numFmt w:val="bullet"/>
      <w:suff w:val="tab"/>
      <w:lvlText w:val="•"/>
      <w:rPr>
        <w:color w:val="3370ff"/>
      </w:rPr>
    </w:lvl>
  </w:abstractNum>
  <w:abstractNum w:abstractNumId="1500789">
    <w:lvl>
      <w:numFmt w:val="bullet"/>
      <w:suff w:val="tab"/>
      <w:lvlText w:val="•"/>
      <w:rPr>
        <w:color w:val="3370ff"/>
      </w:rPr>
    </w:lvl>
  </w:abstractNum>
  <w:abstractNum w:abstractNumId="1500790">
    <w:lvl>
      <w:numFmt w:val="bullet"/>
      <w:suff w:val="tab"/>
      <w:lvlText w:val="•"/>
      <w:rPr>
        <w:color w:val="3370ff"/>
      </w:rPr>
    </w:lvl>
  </w:abstractNum>
  <w:abstractNum w:abstractNumId="1500791">
    <w:lvl>
      <w:numFmt w:val="bullet"/>
      <w:suff w:val="tab"/>
      <w:lvlText w:val="•"/>
      <w:rPr>
        <w:color w:val="3370ff"/>
      </w:rPr>
    </w:lvl>
  </w:abstractNum>
  <w:abstractNum w:abstractNumId="1500792">
    <w:lvl>
      <w:numFmt w:val="bullet"/>
      <w:suff w:val="tab"/>
      <w:lvlText w:val="•"/>
      <w:rPr>
        <w:color w:val="3370ff"/>
      </w:rPr>
    </w:lvl>
  </w:abstractNum>
  <w:abstractNum w:abstractNumId="1500793">
    <w:lvl>
      <w:numFmt w:val="bullet"/>
      <w:suff w:val="tab"/>
      <w:lvlText w:val="•"/>
      <w:rPr>
        <w:color w:val="3370ff"/>
      </w:rPr>
    </w:lvl>
  </w:abstractNum>
  <w:abstractNum w:abstractNumId="1500794">
    <w:lvl>
      <w:numFmt w:val="bullet"/>
      <w:suff w:val="tab"/>
      <w:lvlText w:val="•"/>
      <w:rPr>
        <w:color w:val="3370ff"/>
      </w:rPr>
    </w:lvl>
  </w:abstractNum>
  <w:abstractNum w:abstractNumId="1500795">
    <w:lvl>
      <w:numFmt w:val="bullet"/>
      <w:suff w:val="tab"/>
      <w:lvlText w:val="•"/>
      <w:rPr>
        <w:color w:val="3370ff"/>
      </w:rPr>
    </w:lvl>
  </w:abstractNum>
  <w:abstractNum w:abstractNumId="1500796">
    <w:lvl>
      <w:numFmt w:val="bullet"/>
      <w:suff w:val="tab"/>
      <w:lvlText w:val="•"/>
      <w:rPr>
        <w:color w:val="3370ff"/>
      </w:rPr>
    </w:lvl>
  </w:abstractNum>
  <w:abstractNum w:abstractNumId="1500797">
    <w:lvl>
      <w:numFmt w:val="bullet"/>
      <w:suff w:val="tab"/>
      <w:lvlText w:val="•"/>
      <w:rPr>
        <w:color w:val="3370ff"/>
      </w:rPr>
    </w:lvl>
  </w:abstractNum>
  <w:abstractNum w:abstractNumId="1500798">
    <w:lvl>
      <w:numFmt w:val="bullet"/>
      <w:suff w:val="tab"/>
      <w:lvlText w:val="•"/>
      <w:rPr>
        <w:color w:val="3370ff"/>
      </w:rPr>
    </w:lvl>
  </w:abstractNum>
  <w:abstractNum w:abstractNumId="1500799">
    <w:lvl>
      <w:numFmt w:val="bullet"/>
      <w:suff w:val="tab"/>
      <w:lvlText w:val="•"/>
      <w:rPr>
        <w:color w:val="3370ff"/>
      </w:rPr>
    </w:lvl>
  </w:abstractNum>
  <w:abstractNum w:abstractNumId="1500800">
    <w:lvl>
      <w:numFmt w:val="bullet"/>
      <w:suff w:val="tab"/>
      <w:lvlText w:val="•"/>
      <w:rPr>
        <w:color w:val="3370ff"/>
      </w:rPr>
    </w:lvl>
  </w:abstractNum>
  <w:abstractNum w:abstractNumId="1500801">
    <w:lvl>
      <w:numFmt w:val="bullet"/>
      <w:suff w:val="tab"/>
      <w:lvlText w:val="•"/>
      <w:rPr>
        <w:color w:val="3370ff"/>
      </w:rPr>
    </w:lvl>
  </w:abstractNum>
  <w:abstractNum w:abstractNumId="1500802">
    <w:lvl>
      <w:numFmt w:val="bullet"/>
      <w:suff w:val="tab"/>
      <w:lvlText w:val="•"/>
      <w:rPr>
        <w:color w:val="3370ff"/>
      </w:rPr>
    </w:lvl>
  </w:abstractNum>
  <w:abstractNum w:abstractNumId="1500803">
    <w:lvl>
      <w:numFmt w:val="bullet"/>
      <w:suff w:val="tab"/>
      <w:lvlText w:val="•"/>
      <w:rPr>
        <w:color w:val="3370ff"/>
      </w:rPr>
    </w:lvl>
  </w:abstractNum>
  <w:abstractNum w:abstractNumId="1500804">
    <w:lvl>
      <w:numFmt w:val="bullet"/>
      <w:suff w:val="tab"/>
      <w:lvlText w:val="•"/>
      <w:rPr>
        <w:color w:val="3370ff"/>
      </w:rPr>
    </w:lvl>
  </w:abstractNum>
  <w:abstractNum w:abstractNumId="1500805">
    <w:lvl>
      <w:numFmt w:val="bullet"/>
      <w:suff w:val="tab"/>
      <w:lvlText w:val="•"/>
      <w:rPr>
        <w:color w:val="3370ff"/>
      </w:rPr>
    </w:lvl>
  </w:abstractNum>
  <w:abstractNum w:abstractNumId="1500806">
    <w:lvl>
      <w:numFmt w:val="bullet"/>
      <w:suff w:val="tab"/>
      <w:lvlText w:val="•"/>
      <w:rPr>
        <w:color w:val="3370ff"/>
      </w:rPr>
    </w:lvl>
  </w:abstractNum>
  <w:abstractNum w:abstractNumId="1500807">
    <w:lvl>
      <w:numFmt w:val="bullet"/>
      <w:suff w:val="tab"/>
      <w:lvlText w:val="•"/>
      <w:rPr>
        <w:color w:val="3370ff"/>
      </w:rPr>
    </w:lvl>
  </w:abstractNum>
  <w:abstractNum w:abstractNumId="1500808">
    <w:lvl>
      <w:numFmt w:val="bullet"/>
      <w:suff w:val="tab"/>
      <w:lvlText w:val="•"/>
      <w:rPr>
        <w:color w:val="3370ff"/>
      </w:rPr>
    </w:lvl>
  </w:abstractNum>
  <w:abstractNum w:abstractNumId="1500809">
    <w:lvl>
      <w:numFmt w:val="bullet"/>
      <w:suff w:val="tab"/>
      <w:lvlText w:val="•"/>
      <w:rPr>
        <w:color w:val="3370ff"/>
      </w:rPr>
    </w:lvl>
  </w:abstractNum>
  <w:abstractNum w:abstractNumId="1500810">
    <w:lvl>
      <w:numFmt w:val="bullet"/>
      <w:suff w:val="tab"/>
      <w:lvlText w:val="•"/>
      <w:rPr>
        <w:color w:val="3370ff"/>
      </w:rPr>
    </w:lvl>
  </w:abstractNum>
  <w:abstractNum w:abstractNumId="1500811">
    <w:lvl>
      <w:numFmt w:val="bullet"/>
      <w:suff w:val="tab"/>
      <w:lvlText w:val="•"/>
      <w:rPr>
        <w:color w:val="3370ff"/>
      </w:rPr>
    </w:lvl>
  </w:abstractNum>
  <w:abstractNum w:abstractNumId="1500812">
    <w:lvl>
      <w:numFmt w:val="bullet"/>
      <w:suff w:val="tab"/>
      <w:lvlText w:val="•"/>
      <w:rPr>
        <w:color w:val="3370ff"/>
      </w:rPr>
    </w:lvl>
  </w:abstractNum>
  <w:abstractNum w:abstractNumId="1500813">
    <w:lvl>
      <w:numFmt w:val="bullet"/>
      <w:suff w:val="tab"/>
      <w:lvlText w:val="•"/>
      <w:rPr>
        <w:color w:val="3370ff"/>
      </w:rPr>
    </w:lvl>
  </w:abstractNum>
  <w:abstractNum w:abstractNumId="1500814">
    <w:lvl>
      <w:numFmt w:val="bullet"/>
      <w:suff w:val="tab"/>
      <w:lvlText w:val="•"/>
      <w:rPr>
        <w:color w:val="3370ff"/>
      </w:rPr>
    </w:lvl>
  </w:abstractNum>
  <w:abstractNum w:abstractNumId="1500815">
    <w:lvl>
      <w:numFmt w:val="bullet"/>
      <w:suff w:val="tab"/>
      <w:lvlText w:val="•"/>
      <w:rPr>
        <w:color w:val="3370ff"/>
      </w:rPr>
    </w:lvl>
  </w:abstractNum>
  <w:abstractNum w:abstractNumId="1500816">
    <w:lvl>
      <w:numFmt w:val="bullet"/>
      <w:suff w:val="tab"/>
      <w:lvlText w:val="•"/>
      <w:rPr>
        <w:color w:val="3370ff"/>
      </w:rPr>
    </w:lvl>
  </w:abstractNum>
  <w:abstractNum w:abstractNumId="1500817">
    <w:lvl>
      <w:numFmt w:val="bullet"/>
      <w:suff w:val="tab"/>
      <w:lvlText w:val="•"/>
      <w:rPr>
        <w:color w:val="3370ff"/>
      </w:rPr>
    </w:lvl>
  </w:abstractNum>
  <w:abstractNum w:abstractNumId="1500818">
    <w:lvl>
      <w:numFmt w:val="bullet"/>
      <w:suff w:val="tab"/>
      <w:lvlText w:val="•"/>
      <w:rPr>
        <w:color w:val="3370ff"/>
      </w:rPr>
    </w:lvl>
  </w:abstractNum>
  <w:abstractNum w:abstractNumId="1500819">
    <w:lvl>
      <w:numFmt w:val="bullet"/>
      <w:suff w:val="tab"/>
      <w:lvlText w:val="•"/>
      <w:rPr>
        <w:color w:val="3370ff"/>
      </w:rPr>
    </w:lvl>
  </w:abstractNum>
  <w:abstractNum w:abstractNumId="1500820">
    <w:lvl>
      <w:numFmt w:val="bullet"/>
      <w:suff w:val="tab"/>
      <w:lvlText w:val="•"/>
      <w:rPr>
        <w:color w:val="3370ff"/>
      </w:rPr>
    </w:lvl>
  </w:abstractNum>
  <w:abstractNum w:abstractNumId="1500821">
    <w:lvl>
      <w:numFmt w:val="bullet"/>
      <w:suff w:val="tab"/>
      <w:lvlText w:val="•"/>
      <w:rPr>
        <w:color w:val="3370ff"/>
      </w:rPr>
    </w:lvl>
  </w:abstractNum>
  <w:abstractNum w:abstractNumId="1500822">
    <w:lvl>
      <w:numFmt w:val="bullet"/>
      <w:suff w:val="tab"/>
      <w:lvlText w:val="•"/>
      <w:rPr>
        <w:color w:val="3370ff"/>
      </w:rPr>
    </w:lvl>
  </w:abstractNum>
  <w:abstractNum w:abstractNumId="1500823">
    <w:lvl>
      <w:numFmt w:val="bullet"/>
      <w:suff w:val="tab"/>
      <w:lvlText w:val="•"/>
      <w:rPr>
        <w:color w:val="3370ff"/>
      </w:rPr>
    </w:lvl>
  </w:abstractNum>
  <w:abstractNum w:abstractNumId="1500824">
    <w:lvl>
      <w:numFmt w:val="bullet"/>
      <w:suff w:val="tab"/>
      <w:lvlText w:val="•"/>
      <w:rPr>
        <w:color w:val="3370ff"/>
      </w:rPr>
    </w:lvl>
  </w:abstractNum>
  <w:abstractNum w:abstractNumId="1500825">
    <w:lvl>
      <w:numFmt w:val="bullet"/>
      <w:suff w:val="tab"/>
      <w:lvlText w:val="•"/>
      <w:rPr>
        <w:color w:val="3370ff"/>
      </w:rPr>
    </w:lvl>
  </w:abstractNum>
  <w:abstractNum w:abstractNumId="1500826">
    <w:lvl>
      <w:numFmt w:val="bullet"/>
      <w:suff w:val="tab"/>
      <w:lvlText w:val="•"/>
      <w:rPr>
        <w:color w:val="3370ff"/>
      </w:rPr>
    </w:lvl>
  </w:abstractNum>
  <w:abstractNum w:abstractNumId="1500827">
    <w:lvl>
      <w:numFmt w:val="bullet"/>
      <w:suff w:val="tab"/>
      <w:lvlText w:val="•"/>
      <w:rPr>
        <w:color w:val="3370ff"/>
      </w:rPr>
    </w:lvl>
  </w:abstractNum>
  <w:abstractNum w:abstractNumId="1500828">
    <w:lvl>
      <w:numFmt w:val="bullet"/>
      <w:suff w:val="tab"/>
      <w:lvlText w:val="•"/>
      <w:rPr>
        <w:color w:val="3370ff"/>
      </w:rPr>
    </w:lvl>
  </w:abstractNum>
  <w:abstractNum w:abstractNumId="1500829">
    <w:lvl>
      <w:numFmt w:val="bullet"/>
      <w:suff w:val="tab"/>
      <w:lvlText w:val="•"/>
      <w:rPr>
        <w:color w:val="3370ff"/>
      </w:rPr>
    </w:lvl>
  </w:abstractNum>
  <w:abstractNum w:abstractNumId="1500830">
    <w:lvl>
      <w:numFmt w:val="bullet"/>
      <w:suff w:val="tab"/>
      <w:lvlText w:val="•"/>
      <w:rPr>
        <w:color w:val="3370ff"/>
      </w:rPr>
    </w:lvl>
  </w:abstractNum>
  <w:abstractNum w:abstractNumId="1500831">
    <w:lvl>
      <w:numFmt w:val="bullet"/>
      <w:suff w:val="tab"/>
      <w:lvlText w:val="•"/>
      <w:rPr>
        <w:color w:val="3370ff"/>
      </w:rPr>
    </w:lvl>
  </w:abstractNum>
  <w:abstractNum w:abstractNumId="1500832">
    <w:lvl>
      <w:numFmt w:val="bullet"/>
      <w:suff w:val="tab"/>
      <w:lvlText w:val="•"/>
      <w:rPr>
        <w:color w:val="3370ff"/>
      </w:rPr>
    </w:lvl>
  </w:abstractNum>
  <w:abstractNum w:abstractNumId="1500833">
    <w:lvl>
      <w:numFmt w:val="bullet"/>
      <w:suff w:val="tab"/>
      <w:lvlText w:val="•"/>
      <w:rPr>
        <w:color w:val="3370ff"/>
      </w:rPr>
    </w:lvl>
  </w:abstractNum>
  <w:abstractNum w:abstractNumId="1500834">
    <w:lvl>
      <w:numFmt w:val="bullet"/>
      <w:suff w:val="tab"/>
      <w:lvlText w:val="•"/>
      <w:rPr>
        <w:color w:val="3370ff"/>
      </w:rPr>
    </w:lvl>
  </w:abstractNum>
  <w:abstractNum w:abstractNumId="1500835">
    <w:lvl>
      <w:numFmt w:val="bullet"/>
      <w:suff w:val="tab"/>
      <w:lvlText w:val="•"/>
      <w:rPr>
        <w:color w:val="3370ff"/>
      </w:rPr>
    </w:lvl>
  </w:abstractNum>
  <w:abstractNum w:abstractNumId="1500836">
    <w:lvl>
      <w:numFmt w:val="bullet"/>
      <w:suff w:val="tab"/>
      <w:lvlText w:val="•"/>
      <w:rPr>
        <w:color w:val="3370ff"/>
      </w:rPr>
    </w:lvl>
  </w:abstractNum>
  <w:abstractNum w:abstractNumId="1500837">
    <w:lvl>
      <w:numFmt w:val="bullet"/>
      <w:suff w:val="tab"/>
      <w:lvlText w:val="•"/>
      <w:rPr>
        <w:color w:val="3370ff"/>
      </w:rPr>
    </w:lvl>
  </w:abstractNum>
  <w:abstractNum w:abstractNumId="1500838">
    <w:lvl>
      <w:numFmt w:val="bullet"/>
      <w:suff w:val="tab"/>
      <w:lvlText w:val="•"/>
      <w:rPr>
        <w:color w:val="3370ff"/>
      </w:rPr>
    </w:lvl>
  </w:abstractNum>
  <w:abstractNum w:abstractNumId="1500839">
    <w:lvl>
      <w:numFmt w:val="bullet"/>
      <w:suff w:val="tab"/>
      <w:lvlText w:val="•"/>
      <w:rPr>
        <w:color w:val="3370ff"/>
      </w:rPr>
    </w:lvl>
  </w:abstractNum>
  <w:abstractNum w:abstractNumId="1500840">
    <w:lvl>
      <w:numFmt w:val="bullet"/>
      <w:suff w:val="tab"/>
      <w:lvlText w:val="•"/>
      <w:rPr>
        <w:color w:val="3370ff"/>
      </w:rPr>
    </w:lvl>
  </w:abstractNum>
  <w:abstractNum w:abstractNumId="1500841">
    <w:lvl>
      <w:numFmt w:val="bullet"/>
      <w:suff w:val="tab"/>
      <w:lvlText w:val="•"/>
      <w:rPr>
        <w:color w:val="3370ff"/>
      </w:rPr>
    </w:lvl>
  </w:abstractNum>
  <w:abstractNum w:abstractNumId="1500842">
    <w:lvl>
      <w:numFmt w:val="bullet"/>
      <w:suff w:val="tab"/>
      <w:lvlText w:val="•"/>
      <w:rPr>
        <w:color w:val="3370ff"/>
      </w:rPr>
    </w:lvl>
  </w:abstractNum>
  <w:abstractNum w:abstractNumId="1500843">
    <w:lvl>
      <w:numFmt w:val="bullet"/>
      <w:suff w:val="tab"/>
      <w:lvlText w:val="•"/>
      <w:rPr>
        <w:color w:val="3370ff"/>
      </w:rPr>
    </w:lvl>
  </w:abstractNum>
  <w:abstractNum w:abstractNumId="1500844">
    <w:lvl>
      <w:numFmt w:val="bullet"/>
      <w:suff w:val="tab"/>
      <w:lvlText w:val="•"/>
      <w:rPr>
        <w:color w:val="3370ff"/>
      </w:rPr>
    </w:lvl>
  </w:abstractNum>
  <w:abstractNum w:abstractNumId="1500845">
    <w:lvl>
      <w:numFmt w:val="bullet"/>
      <w:suff w:val="tab"/>
      <w:lvlText w:val="•"/>
      <w:rPr>
        <w:color w:val="3370ff"/>
      </w:rPr>
    </w:lvl>
  </w:abstractNum>
  <w:abstractNum w:abstractNumId="1500846">
    <w:lvl>
      <w:numFmt w:val="bullet"/>
      <w:suff w:val="tab"/>
      <w:lvlText w:val="•"/>
      <w:rPr>
        <w:color w:val="3370ff"/>
      </w:rPr>
    </w:lvl>
  </w:abstractNum>
  <w:abstractNum w:abstractNumId="1500847">
    <w:lvl>
      <w:numFmt w:val="bullet"/>
      <w:suff w:val="tab"/>
      <w:lvlText w:val="•"/>
      <w:rPr>
        <w:color w:val="3370ff"/>
      </w:rPr>
    </w:lvl>
  </w:abstractNum>
  <w:abstractNum w:abstractNumId="1500848">
    <w:lvl>
      <w:numFmt w:val="bullet"/>
      <w:suff w:val="tab"/>
      <w:lvlText w:val="•"/>
      <w:rPr>
        <w:color w:val="3370ff"/>
      </w:rPr>
    </w:lvl>
  </w:abstractNum>
  <w:abstractNum w:abstractNumId="1500849">
    <w:lvl>
      <w:numFmt w:val="bullet"/>
      <w:suff w:val="tab"/>
      <w:lvlText w:val="•"/>
      <w:rPr>
        <w:color w:val="3370ff"/>
      </w:rPr>
    </w:lvl>
  </w:abstractNum>
  <w:abstractNum w:abstractNumId="1500850">
    <w:lvl>
      <w:numFmt w:val="bullet"/>
      <w:suff w:val="tab"/>
      <w:lvlText w:val="•"/>
      <w:rPr>
        <w:color w:val="3370ff"/>
      </w:rPr>
    </w:lvl>
  </w:abstractNum>
  <w:abstractNum w:abstractNumId="1500851">
    <w:lvl>
      <w:numFmt w:val="bullet"/>
      <w:suff w:val="tab"/>
      <w:lvlText w:val="•"/>
      <w:rPr>
        <w:color w:val="3370ff"/>
      </w:rPr>
    </w:lvl>
  </w:abstractNum>
  <w:abstractNum w:abstractNumId="1500852">
    <w:lvl>
      <w:numFmt w:val="bullet"/>
      <w:suff w:val="tab"/>
      <w:lvlText w:val="•"/>
      <w:rPr>
        <w:color w:val="3370ff"/>
      </w:rPr>
    </w:lvl>
  </w:abstractNum>
  <w:abstractNum w:abstractNumId="1500853">
    <w:lvl>
      <w:numFmt w:val="bullet"/>
      <w:suff w:val="tab"/>
      <w:lvlText w:val="•"/>
      <w:rPr>
        <w:color w:val="3370ff"/>
      </w:rPr>
    </w:lvl>
  </w:abstractNum>
  <w:abstractNum w:abstractNumId="1500854">
    <w:lvl>
      <w:numFmt w:val="bullet"/>
      <w:suff w:val="tab"/>
      <w:lvlText w:val="•"/>
      <w:rPr>
        <w:color w:val="3370ff"/>
      </w:rPr>
    </w:lvl>
  </w:abstractNum>
  <w:abstractNum w:abstractNumId="1500855">
    <w:lvl>
      <w:numFmt w:val="bullet"/>
      <w:suff w:val="tab"/>
      <w:lvlText w:val="•"/>
      <w:rPr>
        <w:color w:val="3370ff"/>
      </w:rPr>
    </w:lvl>
  </w:abstractNum>
  <w:abstractNum w:abstractNumId="1500856">
    <w:lvl>
      <w:numFmt w:val="bullet"/>
      <w:suff w:val="tab"/>
      <w:lvlText w:val="•"/>
      <w:rPr>
        <w:color w:val="3370ff"/>
      </w:rPr>
    </w:lvl>
  </w:abstractNum>
  <w:abstractNum w:abstractNumId="1500857">
    <w:lvl>
      <w:numFmt w:val="bullet"/>
      <w:suff w:val="tab"/>
      <w:lvlText w:val="•"/>
      <w:rPr>
        <w:color w:val="3370ff"/>
      </w:rPr>
    </w:lvl>
  </w:abstractNum>
  <w:abstractNum w:abstractNumId="1500858">
    <w:lvl>
      <w:numFmt w:val="bullet"/>
      <w:suff w:val="tab"/>
      <w:lvlText w:val="•"/>
      <w:rPr>
        <w:color w:val="3370ff"/>
      </w:rPr>
    </w:lvl>
  </w:abstractNum>
  <w:abstractNum w:abstractNumId="1500859">
    <w:lvl>
      <w:numFmt w:val="bullet"/>
      <w:suff w:val="tab"/>
      <w:lvlText w:val="•"/>
      <w:rPr>
        <w:color w:val="3370ff"/>
      </w:rPr>
    </w:lvl>
  </w:abstractNum>
  <w:abstractNum w:abstractNumId="1500860">
    <w:lvl>
      <w:numFmt w:val="bullet"/>
      <w:suff w:val="tab"/>
      <w:lvlText w:val="•"/>
      <w:rPr>
        <w:color w:val="3370ff"/>
      </w:rPr>
    </w:lvl>
  </w:abstractNum>
  <w:abstractNum w:abstractNumId="1500861">
    <w:lvl>
      <w:numFmt w:val="bullet"/>
      <w:suff w:val="tab"/>
      <w:lvlText w:val="•"/>
      <w:rPr>
        <w:color w:val="3370ff"/>
      </w:rPr>
    </w:lvl>
  </w:abstractNum>
  <w:abstractNum w:abstractNumId="1500862">
    <w:lvl>
      <w:numFmt w:val="bullet"/>
      <w:suff w:val="tab"/>
      <w:lvlText w:val="•"/>
      <w:rPr>
        <w:color w:val="3370ff"/>
      </w:rPr>
    </w:lvl>
  </w:abstractNum>
  <w:abstractNum w:abstractNumId="1500863">
    <w:lvl>
      <w:numFmt w:val="bullet"/>
      <w:suff w:val="tab"/>
      <w:lvlText w:val="•"/>
      <w:rPr>
        <w:color w:val="3370ff"/>
      </w:rPr>
    </w:lvl>
  </w:abstractNum>
  <w:abstractNum w:abstractNumId="1500864">
    <w:lvl>
      <w:numFmt w:val="bullet"/>
      <w:suff w:val="tab"/>
      <w:lvlText w:val="•"/>
      <w:rPr>
        <w:color w:val="3370ff"/>
      </w:rPr>
    </w:lvl>
  </w:abstractNum>
  <w:abstractNum w:abstractNumId="1500865">
    <w:lvl>
      <w:numFmt w:val="bullet"/>
      <w:suff w:val="tab"/>
      <w:lvlText w:val="•"/>
      <w:rPr>
        <w:color w:val="3370ff"/>
      </w:rPr>
    </w:lvl>
  </w:abstractNum>
  <w:abstractNum w:abstractNumId="1500866">
    <w:lvl>
      <w:numFmt w:val="bullet"/>
      <w:suff w:val="tab"/>
      <w:lvlText w:val="•"/>
      <w:rPr>
        <w:color w:val="3370ff"/>
      </w:rPr>
    </w:lvl>
  </w:abstractNum>
  <w:abstractNum w:abstractNumId="1500867">
    <w:lvl>
      <w:numFmt w:val="bullet"/>
      <w:suff w:val="tab"/>
      <w:lvlText w:val="•"/>
      <w:rPr>
        <w:color w:val="3370ff"/>
      </w:rPr>
    </w:lvl>
  </w:abstractNum>
  <w:abstractNum w:abstractNumId="1500868">
    <w:lvl>
      <w:numFmt w:val="bullet"/>
      <w:suff w:val="tab"/>
      <w:lvlText w:val="•"/>
      <w:rPr>
        <w:color w:val="3370ff"/>
      </w:rPr>
    </w:lvl>
  </w:abstractNum>
  <w:abstractNum w:abstractNumId="1500869">
    <w:lvl>
      <w:numFmt w:val="bullet"/>
      <w:suff w:val="tab"/>
      <w:lvlText w:val="•"/>
      <w:rPr>
        <w:color w:val="3370ff"/>
      </w:rPr>
    </w:lvl>
  </w:abstractNum>
  <w:abstractNum w:abstractNumId="1500870">
    <w:lvl>
      <w:numFmt w:val="bullet"/>
      <w:suff w:val="tab"/>
      <w:lvlText w:val="•"/>
      <w:rPr>
        <w:color w:val="3370ff"/>
      </w:rPr>
    </w:lvl>
  </w:abstractNum>
  <w:abstractNum w:abstractNumId="1500871">
    <w:lvl>
      <w:numFmt w:val="bullet"/>
      <w:suff w:val="tab"/>
      <w:lvlText w:val="•"/>
      <w:rPr>
        <w:color w:val="3370ff"/>
      </w:rPr>
    </w:lvl>
  </w:abstractNum>
  <w:num w:numId="1">
    <w:abstractNumId w:val="1500726"/>
  </w:num>
  <w:num w:numId="2">
    <w:abstractNumId w:val="1500727"/>
  </w:num>
  <w:num w:numId="3">
    <w:abstractNumId w:val="1500728"/>
  </w:num>
  <w:num w:numId="4">
    <w:abstractNumId w:val="1500729"/>
  </w:num>
  <w:num w:numId="5">
    <w:abstractNumId w:val="1500730"/>
  </w:num>
  <w:num w:numId="6">
    <w:abstractNumId w:val="1500731"/>
  </w:num>
  <w:num w:numId="7">
    <w:abstractNumId w:val="1500732"/>
  </w:num>
  <w:num w:numId="8">
    <w:abstractNumId w:val="1500733"/>
  </w:num>
  <w:num w:numId="9">
    <w:abstractNumId w:val="1500734"/>
  </w:num>
  <w:num w:numId="10">
    <w:abstractNumId w:val="1500735"/>
  </w:num>
  <w:num w:numId="11">
    <w:abstractNumId w:val="1500736"/>
  </w:num>
  <w:num w:numId="12">
    <w:abstractNumId w:val="1500737"/>
  </w:num>
  <w:num w:numId="13">
    <w:abstractNumId w:val="1500738"/>
  </w:num>
  <w:num w:numId="14">
    <w:abstractNumId w:val="1500739"/>
  </w:num>
  <w:num w:numId="15">
    <w:abstractNumId w:val="1500740"/>
  </w:num>
  <w:num w:numId="16">
    <w:abstractNumId w:val="1500741"/>
  </w:num>
  <w:num w:numId="17">
    <w:abstractNumId w:val="1500742"/>
  </w:num>
  <w:num w:numId="18">
    <w:abstractNumId w:val="1500743"/>
  </w:num>
  <w:num w:numId="19">
    <w:abstractNumId w:val="1500744"/>
  </w:num>
  <w:num w:numId="20">
    <w:abstractNumId w:val="1500745"/>
  </w:num>
  <w:num w:numId="21">
    <w:abstractNumId w:val="1500746"/>
  </w:num>
  <w:num w:numId="22">
    <w:abstractNumId w:val="1500747"/>
  </w:num>
  <w:num w:numId="23">
    <w:abstractNumId w:val="1500748"/>
  </w:num>
  <w:num w:numId="24">
    <w:abstractNumId w:val="1500749"/>
  </w:num>
  <w:num w:numId="25">
    <w:abstractNumId w:val="1500750"/>
  </w:num>
  <w:num w:numId="26">
    <w:abstractNumId w:val="1500751"/>
  </w:num>
  <w:num w:numId="27">
    <w:abstractNumId w:val="1500752"/>
  </w:num>
  <w:num w:numId="28">
    <w:abstractNumId w:val="1500753"/>
  </w:num>
  <w:num w:numId="29">
    <w:abstractNumId w:val="1500754"/>
  </w:num>
  <w:num w:numId="30">
    <w:abstractNumId w:val="1500755"/>
  </w:num>
  <w:num w:numId="31">
    <w:abstractNumId w:val="1500756"/>
  </w:num>
  <w:num w:numId="32">
    <w:abstractNumId w:val="1500757"/>
  </w:num>
  <w:num w:numId="33">
    <w:abstractNumId w:val="1500758"/>
  </w:num>
  <w:num w:numId="34">
    <w:abstractNumId w:val="1500759"/>
  </w:num>
  <w:num w:numId="35">
    <w:abstractNumId w:val="1500760"/>
  </w:num>
  <w:num w:numId="36">
    <w:abstractNumId w:val="1500761"/>
  </w:num>
  <w:num w:numId="37">
    <w:abstractNumId w:val="1500762"/>
  </w:num>
  <w:num w:numId="38">
    <w:abstractNumId w:val="1500763"/>
  </w:num>
  <w:num w:numId="39">
    <w:abstractNumId w:val="1500764"/>
  </w:num>
  <w:num w:numId="40">
    <w:abstractNumId w:val="1500765"/>
  </w:num>
  <w:num w:numId="41">
    <w:abstractNumId w:val="1500766"/>
  </w:num>
  <w:num w:numId="42">
    <w:abstractNumId w:val="1500767"/>
  </w:num>
  <w:num w:numId="43">
    <w:abstractNumId w:val="1500768"/>
  </w:num>
  <w:num w:numId="44">
    <w:abstractNumId w:val="1500769"/>
  </w:num>
  <w:num w:numId="45">
    <w:abstractNumId w:val="1500770"/>
  </w:num>
  <w:num w:numId="46">
    <w:abstractNumId w:val="1500771"/>
  </w:num>
  <w:num w:numId="47">
    <w:abstractNumId w:val="1500772"/>
  </w:num>
  <w:num w:numId="48">
    <w:abstractNumId w:val="1500773"/>
  </w:num>
  <w:num w:numId="49">
    <w:abstractNumId w:val="1500774"/>
  </w:num>
  <w:num w:numId="50">
    <w:abstractNumId w:val="1500775"/>
  </w:num>
  <w:num w:numId="51">
    <w:abstractNumId w:val="1500776"/>
  </w:num>
  <w:num w:numId="52">
    <w:abstractNumId w:val="1500777"/>
  </w:num>
  <w:num w:numId="53">
    <w:abstractNumId w:val="1500778"/>
  </w:num>
  <w:num w:numId="54">
    <w:abstractNumId w:val="1500779"/>
  </w:num>
  <w:num w:numId="55">
    <w:abstractNumId w:val="1500780"/>
  </w:num>
  <w:num w:numId="56">
    <w:abstractNumId w:val="1500781"/>
  </w:num>
  <w:num w:numId="57">
    <w:abstractNumId w:val="1500782"/>
  </w:num>
  <w:num w:numId="58">
    <w:abstractNumId w:val="1500783"/>
  </w:num>
  <w:num w:numId="59">
    <w:abstractNumId w:val="1500784"/>
  </w:num>
  <w:num w:numId="60">
    <w:abstractNumId w:val="1500785"/>
  </w:num>
  <w:num w:numId="61">
    <w:abstractNumId w:val="1500786"/>
  </w:num>
  <w:num w:numId="62">
    <w:abstractNumId w:val="1500787"/>
  </w:num>
  <w:num w:numId="63">
    <w:abstractNumId w:val="1500788"/>
  </w:num>
  <w:num w:numId="64">
    <w:abstractNumId w:val="1500789"/>
  </w:num>
  <w:num w:numId="65">
    <w:abstractNumId w:val="1500790"/>
  </w:num>
  <w:num w:numId="66">
    <w:abstractNumId w:val="1500791"/>
  </w:num>
  <w:num w:numId="67">
    <w:abstractNumId w:val="1500792"/>
  </w:num>
  <w:num w:numId="68">
    <w:abstractNumId w:val="1500793"/>
  </w:num>
  <w:num w:numId="69">
    <w:abstractNumId w:val="1500794"/>
  </w:num>
  <w:num w:numId="70">
    <w:abstractNumId w:val="1500795"/>
  </w:num>
  <w:num w:numId="71">
    <w:abstractNumId w:val="1500796"/>
  </w:num>
  <w:num w:numId="72">
    <w:abstractNumId w:val="1500797"/>
  </w:num>
  <w:num w:numId="73">
    <w:abstractNumId w:val="1500798"/>
  </w:num>
  <w:num w:numId="74">
    <w:abstractNumId w:val="1500799"/>
  </w:num>
  <w:num w:numId="75">
    <w:abstractNumId w:val="1500800"/>
  </w:num>
  <w:num w:numId="76">
    <w:abstractNumId w:val="1500801"/>
  </w:num>
  <w:num w:numId="77">
    <w:abstractNumId w:val="1500802"/>
  </w:num>
  <w:num w:numId="78">
    <w:abstractNumId w:val="1500803"/>
  </w:num>
  <w:num w:numId="79">
    <w:abstractNumId w:val="1500804"/>
  </w:num>
  <w:num w:numId="80">
    <w:abstractNumId w:val="1500805"/>
  </w:num>
  <w:num w:numId="81">
    <w:abstractNumId w:val="1500806"/>
  </w:num>
  <w:num w:numId="82">
    <w:abstractNumId w:val="1500807"/>
  </w:num>
  <w:num w:numId="83">
    <w:abstractNumId w:val="1500808"/>
  </w:num>
  <w:num w:numId="84">
    <w:abstractNumId w:val="1500809"/>
  </w:num>
  <w:num w:numId="85">
    <w:abstractNumId w:val="1500810"/>
  </w:num>
  <w:num w:numId="86">
    <w:abstractNumId w:val="1500811"/>
  </w:num>
  <w:num w:numId="87">
    <w:abstractNumId w:val="1500812"/>
  </w:num>
  <w:num w:numId="88">
    <w:abstractNumId w:val="1500813"/>
  </w:num>
  <w:num w:numId="89">
    <w:abstractNumId w:val="1500814"/>
  </w:num>
  <w:num w:numId="90">
    <w:abstractNumId w:val="1500815"/>
  </w:num>
  <w:num w:numId="91">
    <w:abstractNumId w:val="1500816"/>
  </w:num>
  <w:num w:numId="92">
    <w:abstractNumId w:val="1500817"/>
  </w:num>
  <w:num w:numId="93">
    <w:abstractNumId w:val="1500818"/>
  </w:num>
  <w:num w:numId="94">
    <w:abstractNumId w:val="1500819"/>
  </w:num>
  <w:num w:numId="95">
    <w:abstractNumId w:val="1500820"/>
  </w:num>
  <w:num w:numId="96">
    <w:abstractNumId w:val="1500821"/>
  </w:num>
  <w:num w:numId="97">
    <w:abstractNumId w:val="1500822"/>
  </w:num>
  <w:num w:numId="98">
    <w:abstractNumId w:val="1500823"/>
  </w:num>
  <w:num w:numId="99">
    <w:abstractNumId w:val="1500824"/>
  </w:num>
  <w:num w:numId="100">
    <w:abstractNumId w:val="1500825"/>
  </w:num>
  <w:num w:numId="101">
    <w:abstractNumId w:val="1500826"/>
  </w:num>
  <w:num w:numId="102">
    <w:abstractNumId w:val="1500827"/>
  </w:num>
  <w:num w:numId="103">
    <w:abstractNumId w:val="1500828"/>
  </w:num>
  <w:num w:numId="104">
    <w:abstractNumId w:val="1500829"/>
  </w:num>
  <w:num w:numId="105">
    <w:abstractNumId w:val="1500830"/>
  </w:num>
  <w:num w:numId="106">
    <w:abstractNumId w:val="1500831"/>
  </w:num>
  <w:num w:numId="107">
    <w:abstractNumId w:val="1500832"/>
  </w:num>
  <w:num w:numId="108">
    <w:abstractNumId w:val="1500833"/>
  </w:num>
  <w:num w:numId="109">
    <w:abstractNumId w:val="1500834"/>
  </w:num>
  <w:num w:numId="110">
    <w:abstractNumId w:val="1500835"/>
  </w:num>
  <w:num w:numId="111">
    <w:abstractNumId w:val="1500836"/>
  </w:num>
  <w:num w:numId="112">
    <w:abstractNumId w:val="1500837"/>
  </w:num>
  <w:num w:numId="113">
    <w:abstractNumId w:val="1500838"/>
  </w:num>
  <w:num w:numId="114">
    <w:abstractNumId w:val="1500839"/>
  </w:num>
  <w:num w:numId="115">
    <w:abstractNumId w:val="1500840"/>
  </w:num>
  <w:num w:numId="116">
    <w:abstractNumId w:val="1500841"/>
  </w:num>
  <w:num w:numId="117">
    <w:abstractNumId w:val="1500842"/>
  </w:num>
  <w:num w:numId="118">
    <w:abstractNumId w:val="1500843"/>
  </w:num>
  <w:num w:numId="119">
    <w:abstractNumId w:val="1500844"/>
  </w:num>
  <w:num w:numId="120">
    <w:abstractNumId w:val="1500845"/>
  </w:num>
  <w:num w:numId="121">
    <w:abstractNumId w:val="1500846"/>
  </w:num>
  <w:num w:numId="122">
    <w:abstractNumId w:val="1500847"/>
  </w:num>
  <w:num w:numId="123">
    <w:abstractNumId w:val="1500848"/>
  </w:num>
  <w:num w:numId="124">
    <w:abstractNumId w:val="1500849"/>
  </w:num>
  <w:num w:numId="125">
    <w:abstractNumId w:val="1500850"/>
  </w:num>
  <w:num w:numId="126">
    <w:abstractNumId w:val="1500851"/>
  </w:num>
  <w:num w:numId="127">
    <w:abstractNumId w:val="1500852"/>
  </w:num>
  <w:num w:numId="128">
    <w:abstractNumId w:val="1500853"/>
  </w:num>
  <w:num w:numId="129">
    <w:abstractNumId w:val="1500854"/>
  </w:num>
  <w:num w:numId="130">
    <w:abstractNumId w:val="1500855"/>
  </w:num>
  <w:num w:numId="131">
    <w:abstractNumId w:val="1500856"/>
  </w:num>
  <w:num w:numId="132">
    <w:abstractNumId w:val="1500857"/>
  </w:num>
  <w:num w:numId="133">
    <w:abstractNumId w:val="1500858"/>
  </w:num>
  <w:num w:numId="134">
    <w:abstractNumId w:val="1500859"/>
  </w:num>
  <w:num w:numId="135">
    <w:abstractNumId w:val="1500860"/>
  </w:num>
  <w:num w:numId="136">
    <w:abstractNumId w:val="1500861"/>
  </w:num>
  <w:num w:numId="137">
    <w:abstractNumId w:val="1500862"/>
  </w:num>
  <w:num w:numId="138">
    <w:abstractNumId w:val="1500863"/>
  </w:num>
  <w:num w:numId="139">
    <w:abstractNumId w:val="1500864"/>
  </w:num>
  <w:num w:numId="140">
    <w:abstractNumId w:val="1500865"/>
  </w:num>
  <w:num w:numId="141">
    <w:abstractNumId w:val="1500866"/>
  </w:num>
  <w:num w:numId="142">
    <w:abstractNumId w:val="1500867"/>
  </w:num>
  <w:num w:numId="143">
    <w:abstractNumId w:val="1500868"/>
  </w:num>
  <w:num w:numId="144">
    <w:abstractNumId w:val="1500869"/>
  </w:num>
  <w:num w:numId="145">
    <w:abstractNumId w:val="1500870"/>
  </w:num>
  <w:num w:numId="146">
    <w:abstractNumId w:val="1500871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2026-03-22T12:58:42Z</dcterms:created>
  <dc:creator>Apache POI</dc:creator>
</cp:coreProperties>
</file>